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0657" w:rsidRDefault="00180657" w:rsidP="00180657">
      <w:pPr>
        <w:pStyle w:val="Title"/>
        <w:pBdr>
          <w:bottom w:val="none" w:sz="0" w:space="0" w:color="auto"/>
        </w:pBdr>
        <w:jc w:val="right"/>
        <w:rPr>
          <w:sz w:val="48"/>
          <w:szCs w:val="48"/>
        </w:rPr>
      </w:pPr>
    </w:p>
    <w:p w:rsidR="00180657" w:rsidRDefault="00180657" w:rsidP="00180657">
      <w:pPr>
        <w:pStyle w:val="Title"/>
        <w:pBdr>
          <w:bottom w:val="none" w:sz="0" w:space="0" w:color="auto"/>
        </w:pBdr>
        <w:jc w:val="right"/>
        <w:rPr>
          <w:sz w:val="48"/>
          <w:szCs w:val="48"/>
        </w:rPr>
      </w:pPr>
    </w:p>
    <w:p w:rsidR="00180657" w:rsidRDefault="00180657" w:rsidP="00180657">
      <w:pPr>
        <w:pStyle w:val="Title"/>
        <w:pBdr>
          <w:bottom w:val="none" w:sz="0" w:space="0" w:color="auto"/>
        </w:pBdr>
        <w:jc w:val="right"/>
        <w:rPr>
          <w:sz w:val="48"/>
          <w:szCs w:val="48"/>
        </w:rPr>
      </w:pPr>
    </w:p>
    <w:p w:rsidR="00180657" w:rsidRDefault="00180657" w:rsidP="00180657">
      <w:pPr>
        <w:pStyle w:val="Title"/>
        <w:pBdr>
          <w:bottom w:val="none" w:sz="0" w:space="0" w:color="auto"/>
        </w:pBdr>
        <w:jc w:val="right"/>
        <w:rPr>
          <w:sz w:val="48"/>
          <w:szCs w:val="48"/>
        </w:rPr>
      </w:pPr>
    </w:p>
    <w:p w:rsidR="00180657" w:rsidRDefault="00180657" w:rsidP="00180657">
      <w:pPr>
        <w:pStyle w:val="Title"/>
        <w:pBdr>
          <w:bottom w:val="none" w:sz="0" w:space="0" w:color="auto"/>
        </w:pBdr>
        <w:jc w:val="right"/>
        <w:rPr>
          <w:sz w:val="48"/>
          <w:szCs w:val="48"/>
        </w:rPr>
      </w:pPr>
    </w:p>
    <w:p w:rsidR="00081158" w:rsidRDefault="00081158" w:rsidP="00FA7185">
      <w:pPr>
        <w:pStyle w:val="Title"/>
        <w:pBdr>
          <w:bottom w:val="none" w:sz="0" w:space="0" w:color="auto"/>
        </w:pBdr>
        <w:jc w:val="right"/>
        <w:rPr>
          <w:rFonts w:ascii="Myriad Pro" w:hAnsi="Myriad Pro"/>
          <w:color w:val="E36C0A" w:themeColor="accent6" w:themeShade="BF"/>
          <w:sz w:val="48"/>
          <w:szCs w:val="48"/>
        </w:rPr>
      </w:pPr>
      <w:r>
        <w:rPr>
          <w:rFonts w:ascii="Myriad Pro" w:hAnsi="Myriad Pro"/>
          <w:color w:val="E36C0A" w:themeColor="accent6" w:themeShade="BF"/>
          <w:sz w:val="48"/>
          <w:szCs w:val="48"/>
        </w:rPr>
        <w:t xml:space="preserve">TRAINING CURRICULUM </w:t>
      </w:r>
    </w:p>
    <w:p w:rsidR="000324B6" w:rsidRDefault="00081158" w:rsidP="00FA7185">
      <w:pPr>
        <w:pStyle w:val="Title"/>
        <w:pBdr>
          <w:bottom w:val="none" w:sz="0" w:space="0" w:color="auto"/>
        </w:pBdr>
        <w:jc w:val="right"/>
        <w:rPr>
          <w:rFonts w:ascii="Myriad Pro" w:hAnsi="Myriad Pro"/>
          <w:color w:val="E36C0A" w:themeColor="accent6" w:themeShade="BF"/>
          <w:sz w:val="32"/>
          <w:szCs w:val="32"/>
        </w:rPr>
      </w:pPr>
      <w:r>
        <w:rPr>
          <w:rFonts w:ascii="Myriad Pro" w:hAnsi="Myriad Pro"/>
          <w:color w:val="E36C0A" w:themeColor="accent6" w:themeShade="BF"/>
          <w:sz w:val="48"/>
          <w:szCs w:val="48"/>
        </w:rPr>
        <w:t xml:space="preserve"> </w:t>
      </w:r>
      <w:r w:rsidR="00F31B2E">
        <w:rPr>
          <w:rFonts w:ascii="Myriad Pro" w:hAnsi="Myriad Pro"/>
          <w:color w:val="E36C0A" w:themeColor="accent6" w:themeShade="BF"/>
          <w:sz w:val="32"/>
          <w:szCs w:val="32"/>
        </w:rPr>
        <w:t xml:space="preserve">ENTREPRENEURSHIP SKILLS TRAINING </w:t>
      </w:r>
    </w:p>
    <w:p w:rsidR="00FA7185" w:rsidRPr="00081158" w:rsidRDefault="00F31B2E" w:rsidP="00FA7185">
      <w:pPr>
        <w:pStyle w:val="Title"/>
        <w:pBdr>
          <w:bottom w:val="none" w:sz="0" w:space="0" w:color="auto"/>
        </w:pBdr>
        <w:jc w:val="right"/>
        <w:rPr>
          <w:rFonts w:ascii="Myriad Pro" w:hAnsi="Myriad Pro"/>
          <w:b/>
          <w:bCs/>
          <w:color w:val="E36C0A" w:themeColor="accent6" w:themeShade="BF"/>
          <w:sz w:val="32"/>
          <w:szCs w:val="32"/>
        </w:rPr>
      </w:pPr>
      <w:r>
        <w:rPr>
          <w:rFonts w:ascii="Myriad Pro" w:hAnsi="Myriad Pro"/>
          <w:color w:val="E36C0A" w:themeColor="accent6" w:themeShade="BF"/>
          <w:sz w:val="32"/>
          <w:szCs w:val="32"/>
        </w:rPr>
        <w:t>FOR POTATO ASSOCIATIONS</w:t>
      </w:r>
    </w:p>
    <w:p w:rsidR="00180657" w:rsidRPr="00FA7185" w:rsidRDefault="00180657" w:rsidP="00FA7185">
      <w:pPr>
        <w:pStyle w:val="Default"/>
        <w:ind w:left="567"/>
        <w:jc w:val="right"/>
        <w:rPr>
          <w:rFonts w:ascii="Myriad Pro" w:eastAsiaTheme="majorEastAsia" w:hAnsi="Myriad Pro" w:cstheme="majorBidi"/>
          <w:color w:val="E36C0A" w:themeColor="accent6" w:themeShade="BF"/>
          <w:spacing w:val="5"/>
          <w:kern w:val="28"/>
          <w:sz w:val="34"/>
          <w:szCs w:val="34"/>
          <w:lang w:eastAsia="en-GB" w:bidi="ar-SA"/>
        </w:rPr>
      </w:pPr>
    </w:p>
    <w:p w:rsidR="00180657" w:rsidRDefault="00180657" w:rsidP="00180657">
      <w:pPr>
        <w:pStyle w:val="Default"/>
      </w:pPr>
    </w:p>
    <w:p w:rsidR="00BF3BC6" w:rsidRDefault="0018332E" w:rsidP="00BF3BC6">
      <w:pPr>
        <w:pStyle w:val="Default"/>
        <w:jc w:val="righ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A20F" wp14:editId="5822E4D3">
                <wp:simplePos x="0" y="0"/>
                <wp:positionH relativeFrom="column">
                  <wp:posOffset>-139065</wp:posOffset>
                </wp:positionH>
                <wp:positionV relativeFrom="paragraph">
                  <wp:posOffset>195581</wp:posOffset>
                </wp:positionV>
                <wp:extent cx="5705475" cy="6477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53F" w:rsidRPr="00BB5A87" w:rsidRDefault="000E153F" w:rsidP="00BB5A87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spacing w:val="5"/>
                                <w:kern w:val="28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BB5A87">
                              <w:rPr>
                                <w:rFonts w:asciiTheme="majorHAnsi" w:eastAsiaTheme="majorEastAsia" w:hAnsiTheme="majorHAnsi" w:cstheme="majorBidi"/>
                                <w:i/>
                                <w:spacing w:val="5"/>
                                <w:kern w:val="28"/>
                                <w:sz w:val="32"/>
                                <w:szCs w:val="32"/>
                                <w:lang w:val="en-GB" w:eastAsia="en-GB"/>
                              </w:rPr>
                              <w:t>Expanding Utilization of Roots, Tubers and Bananas and Reducing Their Postharvest Losses</w:t>
                            </w:r>
                          </w:p>
                          <w:p w:rsidR="000E153F" w:rsidRDefault="000E153F" w:rsidP="002F32AE">
                            <w:pPr>
                              <w:pStyle w:val="Default"/>
                              <w:spacing w:after="12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:rsidR="000E153F" w:rsidRPr="00FA7185" w:rsidRDefault="000E153F" w:rsidP="0018332E">
                            <w:pPr>
                              <w:pStyle w:val="Default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September</w:t>
                            </w:r>
                            <w:r w:rsidRPr="00FA7185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F3BC6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2015</w:t>
                            </w:r>
                          </w:p>
                          <w:p w:rsidR="000E153F" w:rsidRPr="00E57DD7" w:rsidRDefault="000E153F" w:rsidP="00180657">
                            <w:pPr>
                              <w:pStyle w:val="Defaul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  </w:t>
                            </w:r>
                          </w:p>
                          <w:p w:rsidR="000E153F" w:rsidRDefault="000E15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5pt;margin-top:15.4pt;width:449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" filled="f" stroked="f">
                <v:textbox>
                  <w:txbxContent>
                    <w:p w:rsidR="000E153F" w:rsidRPr="00BB5A87" w:rsidRDefault="000E153F" w:rsidP="00BB5A87">
                      <w:pPr>
                        <w:rPr>
                          <w:rFonts w:asciiTheme="majorHAnsi" w:eastAsiaTheme="majorEastAsia" w:hAnsiTheme="majorHAnsi" w:cstheme="majorBidi"/>
                          <w:i/>
                          <w:spacing w:val="5"/>
                          <w:kern w:val="28"/>
                          <w:sz w:val="32"/>
                          <w:szCs w:val="32"/>
                          <w:lang w:val="en-GB" w:eastAsia="en-GB"/>
                        </w:rPr>
                      </w:pPr>
                      <w:r w:rsidRPr="00BB5A87">
                        <w:rPr>
                          <w:rFonts w:asciiTheme="majorHAnsi" w:eastAsiaTheme="majorEastAsia" w:hAnsiTheme="majorHAnsi" w:cstheme="majorBidi"/>
                          <w:i/>
                          <w:spacing w:val="5"/>
                          <w:kern w:val="28"/>
                          <w:sz w:val="32"/>
                          <w:szCs w:val="32"/>
                          <w:lang w:val="en-GB" w:eastAsia="en-GB"/>
                        </w:rPr>
                        <w:t>Expanding Utilization of Roots, Tubers and Bananas and Reducing Their Postharvest Losses</w:t>
                      </w:r>
                    </w:p>
                    <w:p w:rsidR="000E153F" w:rsidRDefault="000E153F" w:rsidP="002F32AE">
                      <w:pPr>
                        <w:pStyle w:val="Default"/>
                        <w:spacing w:after="120"/>
                        <w:jc w:val="right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  <w:p w:rsidR="000E153F" w:rsidRPr="00FA7185" w:rsidRDefault="000E153F" w:rsidP="0018332E">
                      <w:pPr>
                        <w:pStyle w:val="Default"/>
                        <w:spacing w:after="120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>September</w:t>
                      </w:r>
                      <w:r w:rsidRPr="00FA7185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 w:rsidRPr="00BF3BC6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>2015</w:t>
                      </w:r>
                    </w:p>
                    <w:p w:rsidR="000E153F" w:rsidRPr="00E57DD7" w:rsidRDefault="000E153F" w:rsidP="00180657">
                      <w:pPr>
                        <w:pStyle w:val="Default"/>
                        <w:jc w:val="right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</w:rPr>
                        <w:t xml:space="preserve">  </w:t>
                      </w:r>
                    </w:p>
                    <w:p w:rsidR="000E153F" w:rsidRDefault="000E153F"/>
                  </w:txbxContent>
                </v:textbox>
              </v:shape>
            </w:pict>
          </mc:Fallback>
        </mc:AlternateContent>
      </w:r>
    </w:p>
    <w:p w:rsidR="00BF3BC6" w:rsidRDefault="00BF3BC6" w:rsidP="00BF3BC6">
      <w:pPr>
        <w:pStyle w:val="Default"/>
        <w:jc w:val="right"/>
      </w:pPr>
    </w:p>
    <w:p w:rsidR="00BF3BC6" w:rsidRDefault="00BF3BC6" w:rsidP="00BF3BC6">
      <w:pPr>
        <w:pStyle w:val="Default"/>
        <w:jc w:val="right"/>
      </w:pPr>
    </w:p>
    <w:p w:rsidR="00BF3BC6" w:rsidRDefault="00BF3BC6" w:rsidP="00BF3BC6">
      <w:pPr>
        <w:pStyle w:val="Default"/>
        <w:jc w:val="right"/>
      </w:pPr>
    </w:p>
    <w:p w:rsidR="00BF3BC6" w:rsidRDefault="000324B6" w:rsidP="00BF3BC6">
      <w:pPr>
        <w:pStyle w:val="Default"/>
        <w:jc w:val="right"/>
      </w:pPr>
      <w:r w:rsidRPr="008D2A67">
        <w:rPr>
          <w:noProof/>
          <w:lang w:val="en-US" w:eastAsia="en-US" w:bidi="ar-SA"/>
        </w:rPr>
        <w:drawing>
          <wp:inline distT="0" distB="0" distL="0" distR="0" wp14:anchorId="2DAD8013" wp14:editId="741715F7">
            <wp:extent cx="1560271" cy="1157798"/>
            <wp:effectExtent l="0" t="0" r="1905" b="4445"/>
            <wp:docPr id="2" name="Picture 2" descr="C:\Users\DNaziri\AppData\Local\Temp\Rar$DRa0.654\LOGO RTB ENDURE\PARA WEB\LOGO-RTB-ENDURE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DNaziri\AppData\Local\Temp\Rar$DRa0.654\LOGO RTB ENDURE\PARA WEB\LOGO-RTB-ENDURE-mediu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271" cy="115779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F3BC6" w:rsidRDefault="00BF3BC6" w:rsidP="00BF3BC6">
      <w:pPr>
        <w:pStyle w:val="Default"/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1800"/>
      </w:tblGrid>
      <w:tr w:rsidR="001B644C" w:rsidTr="00E70A70">
        <w:tc>
          <w:tcPr>
            <w:tcW w:w="1818" w:type="dxa"/>
          </w:tcPr>
          <w:p w:rsidR="001B644C" w:rsidRDefault="001B644C" w:rsidP="00BF3BC6">
            <w:pPr>
              <w:pStyle w:val="Default"/>
            </w:pPr>
          </w:p>
        </w:tc>
        <w:tc>
          <w:tcPr>
            <w:tcW w:w="1800" w:type="dxa"/>
          </w:tcPr>
          <w:p w:rsidR="001B644C" w:rsidRDefault="001B644C" w:rsidP="00E70A70">
            <w:pPr>
              <w:pStyle w:val="Default"/>
            </w:pPr>
          </w:p>
        </w:tc>
      </w:tr>
      <w:tr w:rsidR="00BF3BC6" w:rsidTr="00E70A70">
        <w:tc>
          <w:tcPr>
            <w:tcW w:w="1818" w:type="dxa"/>
          </w:tcPr>
          <w:p w:rsidR="00BF3BC6" w:rsidRDefault="00BF3BC6" w:rsidP="00E70A70">
            <w:pPr>
              <w:pStyle w:val="Default"/>
              <w:rPr>
                <w:rFonts w:ascii="Optima" w:hAnsi="Optima"/>
                <w:noProof/>
                <w:sz w:val="28"/>
                <w:lang w:val="en-US" w:eastAsia="en-US" w:bidi="ar-SA"/>
              </w:rPr>
            </w:pPr>
            <w:r w:rsidRPr="001F6211">
              <w:rPr>
                <w:rFonts w:ascii="Optima" w:hAnsi="Optima"/>
                <w:noProof/>
                <w:sz w:val="28"/>
                <w:lang w:val="en-US" w:eastAsia="en-US" w:bidi="ar-SA"/>
              </w:rPr>
              <w:drawing>
                <wp:inline distT="0" distB="0" distL="0" distR="0" wp14:anchorId="5D04975A" wp14:editId="142F301D">
                  <wp:extent cx="931653" cy="644479"/>
                  <wp:effectExtent l="0" t="0" r="190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887" cy="646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3BC6" w:rsidRDefault="00BF3BC6" w:rsidP="00E70A70">
            <w:pPr>
              <w:pStyle w:val="Default"/>
              <w:rPr>
                <w:rFonts w:ascii="Optima" w:hAnsi="Optima"/>
                <w:noProof/>
                <w:sz w:val="28"/>
                <w:lang w:val="en-US" w:eastAsia="en-US" w:bidi="ar-SA"/>
              </w:rPr>
            </w:pPr>
          </w:p>
          <w:p w:rsidR="00BF3BC6" w:rsidRPr="001F6211" w:rsidRDefault="00BF3BC6" w:rsidP="00E70A70">
            <w:pPr>
              <w:pStyle w:val="Default"/>
              <w:rPr>
                <w:rFonts w:ascii="Optima" w:hAnsi="Optima"/>
                <w:noProof/>
                <w:sz w:val="28"/>
                <w:lang w:val="en-US" w:eastAsia="en-US" w:bidi="ar-SA"/>
              </w:rPr>
            </w:pPr>
          </w:p>
        </w:tc>
        <w:tc>
          <w:tcPr>
            <w:tcW w:w="1800" w:type="dxa"/>
          </w:tcPr>
          <w:p w:rsidR="00BF3BC6" w:rsidRPr="001F6211" w:rsidRDefault="00BF3BC6" w:rsidP="00E70A70">
            <w:pPr>
              <w:pStyle w:val="Default"/>
              <w:rPr>
                <w:rFonts w:ascii="Maiandra GD" w:hAnsi="Maiandra GD"/>
                <w:noProof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F6211">
              <w:rPr>
                <w:rFonts w:ascii="Maiandra GD" w:hAnsi="Maiandra GD"/>
                <w:noProof/>
                <w:color w:val="000000" w:themeColor="text1"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1D385A3D" wp14:editId="15EA8BE3">
                  <wp:extent cx="924750" cy="577970"/>
                  <wp:effectExtent l="0" t="0" r="8890" b="0"/>
                  <wp:docPr id="13" name="Grafik 2" descr="IFAD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FAD-new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402" cy="578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1A9F" w:rsidRDefault="008143C8" w:rsidP="00180657">
      <w:pPr>
        <w:pStyle w:val="Default"/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</w:pPr>
      <w:r w:rsidRPr="008143C8"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  <w:t>Prepared by:</w:t>
      </w:r>
    </w:p>
    <w:p w:rsidR="008143C8" w:rsidRPr="008143C8" w:rsidRDefault="008143C8" w:rsidP="00180657">
      <w:pPr>
        <w:pStyle w:val="Default"/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</w:pPr>
    </w:p>
    <w:p w:rsidR="008143C8" w:rsidRPr="008143C8" w:rsidRDefault="008E02B0" w:rsidP="00180657">
      <w:pPr>
        <w:pStyle w:val="Default"/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  <w:t>SELF HELP AFRICA</w:t>
      </w:r>
    </w:p>
    <w:p w:rsidR="008143C8" w:rsidRDefault="008143C8" w:rsidP="00180657">
      <w:pPr>
        <w:pStyle w:val="Default"/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</w:pPr>
    </w:p>
    <w:p w:rsidR="007B2E98" w:rsidRDefault="007B2E98" w:rsidP="00180657">
      <w:pPr>
        <w:pStyle w:val="Default"/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</w:pPr>
    </w:p>
    <w:p w:rsidR="007B2E98" w:rsidRDefault="007B2E98" w:rsidP="00180657">
      <w:pPr>
        <w:pStyle w:val="Default"/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</w:pPr>
    </w:p>
    <w:p w:rsidR="007B2E98" w:rsidRDefault="007B2E98" w:rsidP="00180657">
      <w:pPr>
        <w:pStyle w:val="Default"/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</w:pPr>
    </w:p>
    <w:p w:rsidR="007B2E98" w:rsidRDefault="007B2E98" w:rsidP="00180657">
      <w:pPr>
        <w:pStyle w:val="Default"/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</w:pPr>
    </w:p>
    <w:p w:rsidR="008C4F67" w:rsidRDefault="008C4F67" w:rsidP="00180657">
      <w:pPr>
        <w:pStyle w:val="Default"/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</w:pPr>
    </w:p>
    <w:p w:rsidR="008C4F67" w:rsidRDefault="008C4F67" w:rsidP="00180657">
      <w:pPr>
        <w:pStyle w:val="Default"/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</w:pPr>
    </w:p>
    <w:p w:rsidR="00C11A9F" w:rsidRDefault="00C11A9F" w:rsidP="00180657">
      <w:pPr>
        <w:pStyle w:val="Default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1620"/>
        <w:gridCol w:w="1620"/>
        <w:gridCol w:w="1721"/>
      </w:tblGrid>
      <w:tr w:rsidR="001B644C" w:rsidTr="008E02B0">
        <w:tc>
          <w:tcPr>
            <w:tcW w:w="1728" w:type="dxa"/>
          </w:tcPr>
          <w:p w:rsidR="001B644C" w:rsidRDefault="008C4F67" w:rsidP="008E02B0">
            <w:pPr>
              <w:pStyle w:val="Default"/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62336" behindDoc="1" locked="0" layoutInCell="1" allowOverlap="1" wp14:anchorId="2CE3DED0" wp14:editId="3CE797B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1397000" cy="464820"/>
                  <wp:effectExtent l="0" t="0" r="0" b="0"/>
                  <wp:wrapThrough wrapText="bothSides">
                    <wp:wrapPolygon edited="0">
                      <wp:start x="0" y="0"/>
                      <wp:lineTo x="0" y="20361"/>
                      <wp:lineTo x="21207" y="20361"/>
                      <wp:lineTo x="21207" y="0"/>
                      <wp:lineTo x="0" y="0"/>
                    </wp:wrapPolygon>
                  </wp:wrapThrough>
                  <wp:docPr id="18" name="Picture 18" descr="C:\Users\David Ojara\Pictures\SH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 Ojara\Pictures\SHA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</w:tcPr>
          <w:p w:rsidR="001B644C" w:rsidRDefault="001B644C" w:rsidP="008E02B0">
            <w:pPr>
              <w:pStyle w:val="Default"/>
            </w:pPr>
          </w:p>
        </w:tc>
        <w:tc>
          <w:tcPr>
            <w:tcW w:w="1620" w:type="dxa"/>
          </w:tcPr>
          <w:p w:rsidR="001B644C" w:rsidRDefault="001B644C" w:rsidP="008E02B0">
            <w:pPr>
              <w:pStyle w:val="Default"/>
            </w:pPr>
          </w:p>
        </w:tc>
        <w:tc>
          <w:tcPr>
            <w:tcW w:w="1721" w:type="dxa"/>
          </w:tcPr>
          <w:p w:rsidR="001B644C" w:rsidRDefault="001B644C" w:rsidP="008E02B0">
            <w:pPr>
              <w:pStyle w:val="Default"/>
            </w:pPr>
          </w:p>
        </w:tc>
      </w:tr>
    </w:tbl>
    <w:p w:rsidR="00C11A9F" w:rsidRDefault="008E02B0" w:rsidP="00180657">
      <w:pPr>
        <w:pStyle w:val="Default"/>
      </w:pPr>
      <w:r>
        <w:br w:type="textWrapping" w:clear="all"/>
      </w:r>
    </w:p>
    <w:p w:rsidR="00C11A9F" w:rsidRDefault="00C11A9F" w:rsidP="00180657">
      <w:pPr>
        <w:pStyle w:val="Default"/>
      </w:pPr>
    </w:p>
    <w:p w:rsidR="00B70FC8" w:rsidRPr="00B41CAB" w:rsidRDefault="00081158" w:rsidP="00B41CAB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B41CAB">
        <w:rPr>
          <w:rFonts w:asciiTheme="minorHAnsi" w:hAnsiTheme="minorHAnsi"/>
          <w:b/>
        </w:rPr>
        <w:t>INTRODUCTION</w:t>
      </w:r>
    </w:p>
    <w:p w:rsidR="00B41CAB" w:rsidRPr="00B41CAB" w:rsidRDefault="00B41CAB" w:rsidP="003D198F">
      <w:pPr>
        <w:rPr>
          <w:rFonts w:asciiTheme="minorHAnsi" w:hAnsiTheme="minorHAnsi"/>
          <w:b/>
          <w:sz w:val="22"/>
          <w:szCs w:val="22"/>
        </w:rPr>
      </w:pPr>
    </w:p>
    <w:p w:rsidR="00081158" w:rsidRPr="00B41CAB" w:rsidRDefault="00081158" w:rsidP="00B41CAB">
      <w:pPr>
        <w:jc w:val="both"/>
        <w:rPr>
          <w:rFonts w:asciiTheme="minorHAnsi" w:hAnsiTheme="minorHAnsi"/>
          <w:sz w:val="22"/>
          <w:szCs w:val="22"/>
        </w:rPr>
      </w:pPr>
      <w:r w:rsidRPr="00B41CAB">
        <w:rPr>
          <w:rFonts w:asciiTheme="minorHAnsi" w:hAnsiTheme="minorHAnsi"/>
          <w:sz w:val="22"/>
          <w:szCs w:val="22"/>
        </w:rPr>
        <w:t>This training curriculum was</w:t>
      </w:r>
      <w:r w:rsidR="00ED266D" w:rsidRPr="00B41CAB">
        <w:rPr>
          <w:rFonts w:asciiTheme="minorHAnsi" w:hAnsiTheme="minorHAnsi"/>
          <w:sz w:val="22"/>
          <w:szCs w:val="22"/>
        </w:rPr>
        <w:t xml:space="preserve"> developed </w:t>
      </w:r>
      <w:r w:rsidR="00F31B2E" w:rsidRPr="00B41CAB">
        <w:rPr>
          <w:rFonts w:asciiTheme="minorHAnsi" w:hAnsiTheme="minorHAnsi"/>
          <w:sz w:val="22"/>
          <w:szCs w:val="22"/>
        </w:rPr>
        <w:t>following a participatory Entrepreneurship</w:t>
      </w:r>
      <w:r w:rsidR="00ED266D" w:rsidRPr="00B41CAB">
        <w:rPr>
          <w:rFonts w:asciiTheme="minorHAnsi" w:hAnsiTheme="minorHAnsi"/>
          <w:sz w:val="22"/>
          <w:szCs w:val="22"/>
        </w:rPr>
        <w:t xml:space="preserve"> Skills</w:t>
      </w:r>
      <w:r w:rsidR="00F31B2E" w:rsidRPr="00B41CAB">
        <w:rPr>
          <w:rFonts w:asciiTheme="minorHAnsi" w:hAnsiTheme="minorHAnsi"/>
          <w:sz w:val="22"/>
          <w:szCs w:val="22"/>
        </w:rPr>
        <w:t xml:space="preserve"> </w:t>
      </w:r>
      <w:r w:rsidR="00ED266D" w:rsidRPr="00B41CAB">
        <w:rPr>
          <w:rFonts w:asciiTheme="minorHAnsi" w:hAnsiTheme="minorHAnsi"/>
          <w:sz w:val="22"/>
          <w:szCs w:val="22"/>
        </w:rPr>
        <w:t xml:space="preserve">needs assessment conducted to determine gaps in skillsets </w:t>
      </w:r>
      <w:r w:rsidR="002D797A" w:rsidRPr="00B41CAB">
        <w:rPr>
          <w:rFonts w:asciiTheme="minorHAnsi" w:hAnsiTheme="minorHAnsi"/>
          <w:sz w:val="22"/>
          <w:szCs w:val="22"/>
        </w:rPr>
        <w:t xml:space="preserve">and organizational </w:t>
      </w:r>
      <w:r w:rsidR="0067621F" w:rsidRPr="00B41CAB">
        <w:rPr>
          <w:rFonts w:asciiTheme="minorHAnsi" w:hAnsiTheme="minorHAnsi"/>
          <w:sz w:val="22"/>
          <w:szCs w:val="22"/>
        </w:rPr>
        <w:t>capacities</w:t>
      </w:r>
      <w:r w:rsidR="002D797A" w:rsidRPr="00B41CAB">
        <w:rPr>
          <w:rFonts w:asciiTheme="minorHAnsi" w:hAnsiTheme="minorHAnsi"/>
          <w:sz w:val="22"/>
          <w:szCs w:val="22"/>
        </w:rPr>
        <w:t xml:space="preserve"> </w:t>
      </w:r>
      <w:r w:rsidR="00ED266D" w:rsidRPr="00B41CAB">
        <w:rPr>
          <w:rFonts w:asciiTheme="minorHAnsi" w:hAnsiTheme="minorHAnsi"/>
          <w:sz w:val="22"/>
          <w:szCs w:val="22"/>
        </w:rPr>
        <w:t xml:space="preserve">required </w:t>
      </w:r>
      <w:r w:rsidR="002D797A" w:rsidRPr="00B41CAB">
        <w:rPr>
          <w:rFonts w:asciiTheme="minorHAnsi" w:hAnsiTheme="minorHAnsi"/>
          <w:sz w:val="22"/>
          <w:szCs w:val="22"/>
        </w:rPr>
        <w:t xml:space="preserve">by four Potato Associations in Eastern Uganda </w:t>
      </w:r>
      <w:r w:rsidR="00ED266D" w:rsidRPr="00B41CAB">
        <w:rPr>
          <w:rFonts w:asciiTheme="minorHAnsi" w:hAnsiTheme="minorHAnsi"/>
          <w:sz w:val="22"/>
          <w:szCs w:val="22"/>
        </w:rPr>
        <w:t xml:space="preserve">to start and </w:t>
      </w:r>
      <w:r w:rsidR="002D797A" w:rsidRPr="00B41CAB">
        <w:rPr>
          <w:rFonts w:asciiTheme="minorHAnsi" w:hAnsiTheme="minorHAnsi"/>
          <w:sz w:val="22"/>
          <w:szCs w:val="22"/>
        </w:rPr>
        <w:t xml:space="preserve">engage in </w:t>
      </w:r>
      <w:r w:rsidR="0067621F" w:rsidRPr="00B41CAB">
        <w:rPr>
          <w:rFonts w:asciiTheme="minorHAnsi" w:hAnsiTheme="minorHAnsi"/>
          <w:sz w:val="22"/>
          <w:szCs w:val="22"/>
        </w:rPr>
        <w:t>professional potato business</w:t>
      </w:r>
      <w:r w:rsidR="002D797A" w:rsidRPr="00B41CAB">
        <w:rPr>
          <w:rFonts w:asciiTheme="minorHAnsi" w:hAnsiTheme="minorHAnsi"/>
          <w:sz w:val="22"/>
          <w:szCs w:val="22"/>
        </w:rPr>
        <w:t xml:space="preserve">. The curriculum </w:t>
      </w:r>
      <w:r w:rsidR="0067621F" w:rsidRPr="00B41CAB">
        <w:rPr>
          <w:rFonts w:asciiTheme="minorHAnsi" w:hAnsiTheme="minorHAnsi"/>
          <w:sz w:val="22"/>
          <w:szCs w:val="22"/>
        </w:rPr>
        <w:t xml:space="preserve">is structured in chronological order defined by the need and priority identified during the assessment in a way that every new module builds on actions from the preceding module. Every module has an output and action plan that the association has to accomplish as a build up for the next module. </w:t>
      </w:r>
    </w:p>
    <w:p w:rsidR="00B70FC8" w:rsidRDefault="00B70FC8" w:rsidP="003D198F">
      <w:pPr>
        <w:rPr>
          <w:rFonts w:asciiTheme="minorHAnsi" w:hAnsiTheme="minorHAnsi"/>
          <w:sz w:val="22"/>
          <w:szCs w:val="22"/>
        </w:rPr>
      </w:pPr>
    </w:p>
    <w:p w:rsidR="00E7416E" w:rsidRPr="00B41CAB" w:rsidRDefault="00E7416E" w:rsidP="003D198F">
      <w:pPr>
        <w:rPr>
          <w:rFonts w:asciiTheme="minorHAnsi" w:hAnsiTheme="minorHAnsi"/>
          <w:sz w:val="22"/>
          <w:szCs w:val="22"/>
        </w:rPr>
      </w:pPr>
    </w:p>
    <w:p w:rsidR="0067621F" w:rsidRPr="00B41CAB" w:rsidRDefault="009E7C9B" w:rsidP="003D198F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B41CAB">
        <w:rPr>
          <w:rFonts w:asciiTheme="minorHAnsi" w:hAnsiTheme="minorHAnsi"/>
          <w:b/>
        </w:rPr>
        <w:t>COURSE MODULES</w:t>
      </w:r>
    </w:p>
    <w:tbl>
      <w:tblPr>
        <w:tblStyle w:val="ColorfulGrid-Accent6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870"/>
        <w:gridCol w:w="800"/>
        <w:gridCol w:w="1083"/>
        <w:gridCol w:w="1405"/>
        <w:gridCol w:w="972"/>
      </w:tblGrid>
      <w:tr w:rsidR="00AD2254" w:rsidRPr="00B41CAB" w:rsidTr="00E74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D2254" w:rsidRPr="00B41CAB" w:rsidRDefault="00AD2254" w:rsidP="00251A33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2254" w:rsidRPr="00B41CAB" w:rsidRDefault="00AD2254" w:rsidP="00251A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42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D2254" w:rsidRPr="00B41CAB" w:rsidRDefault="00BB5A87" w:rsidP="00BB5A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TRAINING PRIORITIES</w:t>
            </w:r>
          </w:p>
        </w:tc>
      </w:tr>
      <w:tr w:rsidR="009E7C9B" w:rsidRPr="00B41CAB" w:rsidTr="00E7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4" w:space="0" w:color="auto"/>
            </w:tcBorders>
          </w:tcPr>
          <w:p w:rsidR="009E7C9B" w:rsidRPr="00B41CAB" w:rsidRDefault="009E7C9B" w:rsidP="00251A33">
            <w:pPr>
              <w:rPr>
                <w:rFonts w:asciiTheme="minorHAnsi" w:hAnsiTheme="minorHAnsi"/>
                <w:b/>
              </w:rPr>
            </w:pPr>
            <w:r w:rsidRPr="00B41CAB">
              <w:rPr>
                <w:rFonts w:asciiTheme="minorHAnsi" w:hAnsiTheme="minorHAnsi"/>
                <w:b/>
                <w:color w:val="auto"/>
              </w:rPr>
              <w:t>COURSE CODE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9E7C9B" w:rsidRPr="00B41CAB" w:rsidRDefault="009E7C9B" w:rsidP="00251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b/>
                <w:color w:val="auto"/>
              </w:rPr>
              <w:t>COURSE MODULES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9E7C9B" w:rsidRPr="00B41CAB" w:rsidRDefault="009E7C9B" w:rsidP="003D1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B41CAB">
              <w:rPr>
                <w:rFonts w:asciiTheme="minorHAnsi" w:hAnsiTheme="minorHAnsi"/>
                <w:b/>
              </w:rPr>
              <w:t>MIFA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9E7C9B" w:rsidRPr="00B41CAB" w:rsidRDefault="009E7C9B" w:rsidP="003D1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B41CAB">
              <w:rPr>
                <w:rFonts w:asciiTheme="minorHAnsi" w:hAnsiTheme="minorHAnsi"/>
                <w:b/>
              </w:rPr>
              <w:t>KACOFA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9E7C9B" w:rsidRPr="00B41CAB" w:rsidRDefault="00E7416E" w:rsidP="003D1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WASWAP</w:t>
            </w:r>
            <w:r w:rsidR="009E7C9B" w:rsidRPr="00B41CA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9E7C9B" w:rsidRPr="00B41CAB" w:rsidRDefault="009E7C9B" w:rsidP="003D1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B41CAB">
              <w:rPr>
                <w:rFonts w:asciiTheme="minorHAnsi" w:hAnsiTheme="minorHAnsi"/>
                <w:b/>
              </w:rPr>
              <w:t>MPODA</w:t>
            </w:r>
          </w:p>
        </w:tc>
      </w:tr>
      <w:tr w:rsidR="009E7C9B" w:rsidRPr="00B41CAB" w:rsidTr="00E74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9E7C9B" w:rsidRPr="00B41CAB" w:rsidRDefault="009E7C9B" w:rsidP="0087625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color w:val="auto"/>
                <w:sz w:val="22"/>
                <w:szCs w:val="22"/>
              </w:rPr>
              <w:t>LG</w:t>
            </w:r>
          </w:p>
        </w:tc>
        <w:tc>
          <w:tcPr>
            <w:tcW w:w="3870" w:type="dxa"/>
          </w:tcPr>
          <w:p w:rsidR="009E7C9B" w:rsidRPr="00B41CAB" w:rsidRDefault="007C3A11" w:rsidP="00876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sz w:val="22"/>
                <w:szCs w:val="22"/>
              </w:rPr>
              <w:t>Leadership &amp;</w:t>
            </w:r>
            <w:r w:rsidR="009E7C9B" w:rsidRPr="00B41CAB">
              <w:rPr>
                <w:rFonts w:asciiTheme="minorHAnsi" w:hAnsiTheme="minorHAnsi"/>
                <w:sz w:val="22"/>
                <w:szCs w:val="22"/>
              </w:rPr>
              <w:t xml:space="preserve"> Governance</w:t>
            </w:r>
          </w:p>
        </w:tc>
        <w:tc>
          <w:tcPr>
            <w:tcW w:w="800" w:type="dxa"/>
          </w:tcPr>
          <w:p w:rsidR="009E7C9B" w:rsidRPr="00B41CAB" w:rsidRDefault="009E7C9B" w:rsidP="009E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83" w:type="dxa"/>
          </w:tcPr>
          <w:p w:rsidR="009E7C9B" w:rsidRPr="00B41CAB" w:rsidRDefault="009E7C9B" w:rsidP="009E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405" w:type="dxa"/>
          </w:tcPr>
          <w:p w:rsidR="009E7C9B" w:rsidRPr="00B41CAB" w:rsidRDefault="009E7C9B" w:rsidP="009E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72" w:type="dxa"/>
          </w:tcPr>
          <w:p w:rsidR="009E7C9B" w:rsidRPr="00B41CAB" w:rsidRDefault="009E7C9B" w:rsidP="009E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7C9B" w:rsidRPr="00B41CAB" w:rsidTr="00E7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9E7C9B" w:rsidRPr="00B41CAB" w:rsidRDefault="009E7C9B" w:rsidP="00BB5A87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color w:val="auto"/>
                <w:sz w:val="22"/>
                <w:szCs w:val="22"/>
              </w:rPr>
              <w:t>E</w:t>
            </w:r>
            <w:r w:rsidR="00BB5A87">
              <w:rPr>
                <w:rFonts w:asciiTheme="minorHAnsi" w:hAnsiTheme="minorHAnsi"/>
                <w:color w:val="auto"/>
                <w:sz w:val="22"/>
                <w:szCs w:val="22"/>
              </w:rPr>
              <w:t>A</w:t>
            </w:r>
          </w:p>
        </w:tc>
        <w:tc>
          <w:tcPr>
            <w:tcW w:w="3870" w:type="dxa"/>
          </w:tcPr>
          <w:p w:rsidR="009E7C9B" w:rsidRPr="00B41CAB" w:rsidRDefault="009E7C9B" w:rsidP="00BB5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sz w:val="22"/>
                <w:szCs w:val="22"/>
              </w:rPr>
              <w:t xml:space="preserve">Enterprise </w:t>
            </w:r>
            <w:r w:rsidR="00BB5A87">
              <w:rPr>
                <w:rFonts w:asciiTheme="minorHAnsi" w:hAnsiTheme="minorHAnsi"/>
                <w:sz w:val="22"/>
                <w:szCs w:val="22"/>
              </w:rPr>
              <w:t>Analysis</w:t>
            </w:r>
          </w:p>
        </w:tc>
        <w:tc>
          <w:tcPr>
            <w:tcW w:w="800" w:type="dxa"/>
          </w:tcPr>
          <w:p w:rsidR="009E7C9B" w:rsidRPr="00B41CAB" w:rsidRDefault="009E7C9B" w:rsidP="009E7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83" w:type="dxa"/>
          </w:tcPr>
          <w:p w:rsidR="009E7C9B" w:rsidRPr="00B41CAB" w:rsidRDefault="009E7C9B" w:rsidP="009E7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405" w:type="dxa"/>
          </w:tcPr>
          <w:p w:rsidR="009E7C9B" w:rsidRPr="00B41CAB" w:rsidRDefault="009E7C9B" w:rsidP="009E7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72" w:type="dxa"/>
          </w:tcPr>
          <w:p w:rsidR="009E7C9B" w:rsidRPr="00B41CAB" w:rsidRDefault="009E7C9B" w:rsidP="009E7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BB5A87" w:rsidRPr="00B41CAB" w:rsidTr="00E74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BB5A87" w:rsidRPr="00B41CAB" w:rsidRDefault="00BB5A87" w:rsidP="003D198F">
            <w:pPr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color w:val="auto"/>
                <w:sz w:val="22"/>
                <w:szCs w:val="22"/>
              </w:rPr>
              <w:t>BP</w:t>
            </w:r>
          </w:p>
        </w:tc>
        <w:tc>
          <w:tcPr>
            <w:tcW w:w="3870" w:type="dxa"/>
          </w:tcPr>
          <w:p w:rsidR="00BB5A87" w:rsidRPr="00B41CAB" w:rsidRDefault="00BB5A87" w:rsidP="003D1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sz w:val="22"/>
                <w:szCs w:val="22"/>
              </w:rPr>
              <w:t>Business Planning</w:t>
            </w:r>
          </w:p>
        </w:tc>
        <w:tc>
          <w:tcPr>
            <w:tcW w:w="800" w:type="dxa"/>
          </w:tcPr>
          <w:p w:rsidR="00BB5A87" w:rsidRPr="00B41CAB" w:rsidRDefault="00BB5A87" w:rsidP="009E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83" w:type="dxa"/>
          </w:tcPr>
          <w:p w:rsidR="00BB5A87" w:rsidRPr="00B41CAB" w:rsidRDefault="00BB5A87" w:rsidP="009E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405" w:type="dxa"/>
          </w:tcPr>
          <w:p w:rsidR="00BB5A87" w:rsidRPr="00B41CAB" w:rsidRDefault="00BB5A87" w:rsidP="009E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72" w:type="dxa"/>
          </w:tcPr>
          <w:p w:rsidR="00BB5A87" w:rsidRPr="00B41CAB" w:rsidRDefault="00BB5A87" w:rsidP="009E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9E7C9B" w:rsidRPr="00B41CAB" w:rsidTr="00E7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9E7C9B" w:rsidRPr="00B41CAB" w:rsidRDefault="009E7C9B" w:rsidP="003D198F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color w:val="auto"/>
                <w:sz w:val="22"/>
                <w:szCs w:val="22"/>
              </w:rPr>
              <w:t>ERM</w:t>
            </w:r>
          </w:p>
        </w:tc>
        <w:tc>
          <w:tcPr>
            <w:tcW w:w="3870" w:type="dxa"/>
          </w:tcPr>
          <w:p w:rsidR="009E7C9B" w:rsidRPr="00B41CAB" w:rsidRDefault="009E7C9B" w:rsidP="003D1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sz w:val="22"/>
                <w:szCs w:val="22"/>
              </w:rPr>
              <w:t>Record Keeping &amp; Store Management</w:t>
            </w:r>
          </w:p>
        </w:tc>
        <w:tc>
          <w:tcPr>
            <w:tcW w:w="800" w:type="dxa"/>
          </w:tcPr>
          <w:p w:rsidR="009E7C9B" w:rsidRPr="00B41CAB" w:rsidRDefault="00BB5A87" w:rsidP="009E7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83" w:type="dxa"/>
          </w:tcPr>
          <w:p w:rsidR="009E7C9B" w:rsidRPr="00B41CAB" w:rsidRDefault="00BB5A87" w:rsidP="009E7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405" w:type="dxa"/>
          </w:tcPr>
          <w:p w:rsidR="009E7C9B" w:rsidRPr="00B41CAB" w:rsidRDefault="00BB5A87" w:rsidP="009E7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72" w:type="dxa"/>
          </w:tcPr>
          <w:p w:rsidR="009E7C9B" w:rsidRPr="00B41CAB" w:rsidRDefault="00BB5A87" w:rsidP="009E7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9E7C9B" w:rsidRPr="00B41CAB" w:rsidTr="00E74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9E7C9B" w:rsidRPr="00B41CAB" w:rsidRDefault="009E7C9B" w:rsidP="00E636DD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color w:val="auto"/>
                <w:sz w:val="22"/>
                <w:szCs w:val="22"/>
              </w:rPr>
              <w:t>MM</w:t>
            </w:r>
          </w:p>
        </w:tc>
        <w:tc>
          <w:tcPr>
            <w:tcW w:w="3870" w:type="dxa"/>
          </w:tcPr>
          <w:p w:rsidR="009E7C9B" w:rsidRPr="00B41CAB" w:rsidRDefault="009E7C9B" w:rsidP="00E6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sz w:val="22"/>
                <w:szCs w:val="22"/>
              </w:rPr>
              <w:t xml:space="preserve">Markets and Marketing </w:t>
            </w:r>
          </w:p>
        </w:tc>
        <w:tc>
          <w:tcPr>
            <w:tcW w:w="800" w:type="dxa"/>
          </w:tcPr>
          <w:p w:rsidR="009E7C9B" w:rsidRPr="00B41CAB" w:rsidRDefault="00BB5A87" w:rsidP="009E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83" w:type="dxa"/>
          </w:tcPr>
          <w:p w:rsidR="009E7C9B" w:rsidRPr="00B41CAB" w:rsidRDefault="009E7C9B" w:rsidP="009E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405" w:type="dxa"/>
          </w:tcPr>
          <w:p w:rsidR="009E7C9B" w:rsidRPr="00B41CAB" w:rsidRDefault="009E7C9B" w:rsidP="009E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72" w:type="dxa"/>
          </w:tcPr>
          <w:p w:rsidR="009E7C9B" w:rsidRPr="00B41CAB" w:rsidRDefault="00BB5A87" w:rsidP="009E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9E7C9B" w:rsidRPr="00B41CAB" w:rsidTr="00E7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9E7C9B" w:rsidRPr="00B41CAB" w:rsidRDefault="009E7C9B" w:rsidP="003D198F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color w:val="auto"/>
                <w:sz w:val="22"/>
                <w:szCs w:val="22"/>
              </w:rPr>
              <w:t>RM</w:t>
            </w:r>
          </w:p>
        </w:tc>
        <w:tc>
          <w:tcPr>
            <w:tcW w:w="3870" w:type="dxa"/>
          </w:tcPr>
          <w:p w:rsidR="009E7C9B" w:rsidRPr="00B41CAB" w:rsidRDefault="009E7C9B" w:rsidP="003D1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sz w:val="22"/>
                <w:szCs w:val="22"/>
              </w:rPr>
              <w:t>Savings &amp; Resource Mobilization</w:t>
            </w:r>
          </w:p>
        </w:tc>
        <w:tc>
          <w:tcPr>
            <w:tcW w:w="800" w:type="dxa"/>
          </w:tcPr>
          <w:p w:rsidR="009E7C9B" w:rsidRPr="00B41CAB" w:rsidRDefault="00BB5A87" w:rsidP="009E7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83" w:type="dxa"/>
          </w:tcPr>
          <w:p w:rsidR="009E7C9B" w:rsidRPr="00B41CAB" w:rsidRDefault="00BB5A87" w:rsidP="009E7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405" w:type="dxa"/>
          </w:tcPr>
          <w:p w:rsidR="009E7C9B" w:rsidRPr="00B41CAB" w:rsidRDefault="00BB5A87" w:rsidP="009E7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72" w:type="dxa"/>
          </w:tcPr>
          <w:p w:rsidR="009E7C9B" w:rsidRPr="00B41CAB" w:rsidRDefault="00BB5A87" w:rsidP="009E7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9E7C9B" w:rsidRPr="00B41CAB" w:rsidTr="00E74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9E7C9B" w:rsidRPr="00B41CAB" w:rsidRDefault="009E7C9B" w:rsidP="003D198F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color w:val="auto"/>
                <w:sz w:val="22"/>
                <w:szCs w:val="22"/>
              </w:rPr>
              <w:t>BFL</w:t>
            </w:r>
          </w:p>
        </w:tc>
        <w:tc>
          <w:tcPr>
            <w:tcW w:w="3870" w:type="dxa"/>
          </w:tcPr>
          <w:p w:rsidR="009E7C9B" w:rsidRPr="00B41CAB" w:rsidRDefault="009E7C9B" w:rsidP="003D1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1CAB">
              <w:rPr>
                <w:rFonts w:asciiTheme="minorHAnsi" w:hAnsiTheme="minorHAnsi"/>
                <w:sz w:val="22"/>
                <w:szCs w:val="22"/>
              </w:rPr>
              <w:t>Basic Financial Literacy</w:t>
            </w:r>
          </w:p>
        </w:tc>
        <w:tc>
          <w:tcPr>
            <w:tcW w:w="800" w:type="dxa"/>
          </w:tcPr>
          <w:p w:rsidR="009E7C9B" w:rsidRPr="00B41CAB" w:rsidRDefault="00BB5A87" w:rsidP="009E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083" w:type="dxa"/>
          </w:tcPr>
          <w:p w:rsidR="009E7C9B" w:rsidRPr="00B41CAB" w:rsidRDefault="00BB5A87" w:rsidP="009E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405" w:type="dxa"/>
          </w:tcPr>
          <w:p w:rsidR="009E7C9B" w:rsidRPr="00B41CAB" w:rsidRDefault="00BB5A87" w:rsidP="009E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72" w:type="dxa"/>
          </w:tcPr>
          <w:p w:rsidR="009E7C9B" w:rsidRPr="00B41CAB" w:rsidRDefault="00BB5A87" w:rsidP="009E7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</w:tbl>
    <w:p w:rsidR="00B70FC8" w:rsidRDefault="00B70FC8" w:rsidP="003D198F">
      <w:pPr>
        <w:rPr>
          <w:rFonts w:asciiTheme="minorHAnsi" w:hAnsiTheme="minorHAnsi"/>
          <w:sz w:val="22"/>
          <w:szCs w:val="22"/>
        </w:rPr>
      </w:pPr>
    </w:p>
    <w:p w:rsidR="00E7416E" w:rsidRPr="00B41CAB" w:rsidRDefault="00E7416E" w:rsidP="003D198F">
      <w:pPr>
        <w:rPr>
          <w:rFonts w:asciiTheme="minorHAnsi" w:hAnsiTheme="minorHAnsi"/>
          <w:sz w:val="22"/>
          <w:szCs w:val="22"/>
        </w:rPr>
      </w:pPr>
    </w:p>
    <w:p w:rsidR="00B70FC8" w:rsidRPr="00B41CAB" w:rsidRDefault="007C3A11" w:rsidP="00B41CAB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B41CAB">
        <w:rPr>
          <w:rFonts w:asciiTheme="minorHAnsi" w:hAnsiTheme="minorHAnsi"/>
          <w:b/>
        </w:rPr>
        <w:t>COURSE DETAILS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458"/>
        <w:gridCol w:w="8910"/>
      </w:tblGrid>
      <w:tr w:rsidR="00427323" w:rsidRPr="00B41CAB" w:rsidTr="00427323">
        <w:tc>
          <w:tcPr>
            <w:tcW w:w="10368" w:type="dxa"/>
            <w:gridSpan w:val="2"/>
            <w:shd w:val="clear" w:color="auto" w:fill="BFBFBF" w:themeFill="background1" w:themeFillShade="BF"/>
          </w:tcPr>
          <w:p w:rsidR="00427323" w:rsidRPr="00B41CAB" w:rsidRDefault="00427323" w:rsidP="00427323">
            <w:pPr>
              <w:rPr>
                <w:b/>
              </w:rPr>
            </w:pPr>
            <w:r w:rsidRPr="00B41CAB">
              <w:rPr>
                <w:b/>
              </w:rPr>
              <w:t>1.  LEADERSHIP &amp; GOVERNANCE (LG)</w:t>
            </w:r>
          </w:p>
          <w:p w:rsidR="00427323" w:rsidRPr="00B41CAB" w:rsidRDefault="006428D7" w:rsidP="003D198F">
            <w:r w:rsidRPr="00295325">
              <w:rPr>
                <w:color w:val="365F91" w:themeColor="accent1" w:themeShade="BF"/>
              </w:rPr>
              <w:t>Term [</w:t>
            </w:r>
            <w:r w:rsidR="00295325" w:rsidRPr="00295325">
              <w:rPr>
                <w:color w:val="365F91" w:themeColor="accent1" w:themeShade="BF"/>
              </w:rPr>
              <w:t>1 day per Association], 5</w:t>
            </w:r>
            <w:r w:rsidR="00295325" w:rsidRPr="00295325">
              <w:rPr>
                <w:color w:val="365F91" w:themeColor="accent1" w:themeShade="BF"/>
                <w:vertAlign w:val="superscript"/>
              </w:rPr>
              <w:t>th</w:t>
            </w:r>
            <w:r w:rsidR="00295325" w:rsidRPr="00295325">
              <w:rPr>
                <w:color w:val="365F91" w:themeColor="accent1" w:themeShade="BF"/>
              </w:rPr>
              <w:t xml:space="preserve"> to 9</w:t>
            </w:r>
            <w:r w:rsidR="00295325" w:rsidRPr="00295325">
              <w:rPr>
                <w:color w:val="365F91" w:themeColor="accent1" w:themeShade="BF"/>
                <w:vertAlign w:val="superscript"/>
              </w:rPr>
              <w:t>th</w:t>
            </w:r>
            <w:r w:rsidR="00295325" w:rsidRPr="00295325">
              <w:rPr>
                <w:color w:val="365F91" w:themeColor="accent1" w:themeShade="BF"/>
              </w:rPr>
              <w:t xml:space="preserve"> October 2015</w:t>
            </w:r>
          </w:p>
        </w:tc>
      </w:tr>
      <w:tr w:rsidR="00427323" w:rsidRPr="00B41CAB" w:rsidTr="007D2F6A">
        <w:tc>
          <w:tcPr>
            <w:tcW w:w="1458" w:type="dxa"/>
            <w:shd w:val="clear" w:color="auto" w:fill="BFBFBF" w:themeFill="background1" w:themeFillShade="BF"/>
          </w:tcPr>
          <w:p w:rsidR="00427323" w:rsidRPr="00B41CAB" w:rsidRDefault="00427323" w:rsidP="003D198F">
            <w:r w:rsidRPr="00B41CAB">
              <w:t>OBJECTIVES</w:t>
            </w:r>
          </w:p>
        </w:tc>
        <w:tc>
          <w:tcPr>
            <w:tcW w:w="8910" w:type="dxa"/>
          </w:tcPr>
          <w:p w:rsidR="00427323" w:rsidRPr="00B41CAB" w:rsidRDefault="00427323" w:rsidP="003D198F">
            <w:r w:rsidRPr="00B41CAB">
              <w:t>By the end of this course, participants are expected to know the basic administrative and functional structure of business Associations</w:t>
            </w:r>
          </w:p>
        </w:tc>
      </w:tr>
      <w:tr w:rsidR="00427323" w:rsidRPr="00B41CAB" w:rsidTr="007D2F6A">
        <w:tc>
          <w:tcPr>
            <w:tcW w:w="1458" w:type="dxa"/>
            <w:shd w:val="clear" w:color="auto" w:fill="BFBFBF" w:themeFill="background1" w:themeFillShade="BF"/>
          </w:tcPr>
          <w:p w:rsidR="00427323" w:rsidRPr="00B41CAB" w:rsidRDefault="00427323" w:rsidP="003D198F">
            <w:r w:rsidRPr="00B41CAB">
              <w:t>ACTIONS</w:t>
            </w:r>
          </w:p>
        </w:tc>
        <w:tc>
          <w:tcPr>
            <w:tcW w:w="8910" w:type="dxa"/>
          </w:tcPr>
          <w:p w:rsidR="00427323" w:rsidRPr="00B41CAB" w:rsidRDefault="00427323" w:rsidP="003D198F">
            <w:r w:rsidRPr="00B41CAB">
              <w:t>Associations members are expected to agree on a governance structure of choice and elect administrative and functional leaders democratically</w:t>
            </w:r>
          </w:p>
        </w:tc>
      </w:tr>
      <w:tr w:rsidR="00427323" w:rsidRPr="00B41CAB" w:rsidTr="007D2F6A">
        <w:tc>
          <w:tcPr>
            <w:tcW w:w="1458" w:type="dxa"/>
            <w:shd w:val="clear" w:color="auto" w:fill="BFBFBF" w:themeFill="background1" w:themeFillShade="BF"/>
          </w:tcPr>
          <w:p w:rsidR="00427323" w:rsidRPr="00B41CAB" w:rsidRDefault="00427323" w:rsidP="003D198F">
            <w:r w:rsidRPr="00B41CAB">
              <w:t>OUTPUT</w:t>
            </w:r>
          </w:p>
        </w:tc>
        <w:tc>
          <w:tcPr>
            <w:tcW w:w="8910" w:type="dxa"/>
          </w:tcPr>
          <w:p w:rsidR="00427323" w:rsidRPr="00B41CAB" w:rsidRDefault="00427323" w:rsidP="003D198F">
            <w:r w:rsidRPr="00B41CAB">
              <w:t>Basic functional committees elected and know their roles and responsibilities</w:t>
            </w:r>
          </w:p>
        </w:tc>
      </w:tr>
      <w:tr w:rsidR="00427323" w:rsidRPr="00B41CAB" w:rsidTr="00427323">
        <w:tc>
          <w:tcPr>
            <w:tcW w:w="10368" w:type="dxa"/>
            <w:gridSpan w:val="2"/>
          </w:tcPr>
          <w:p w:rsidR="00427323" w:rsidRPr="00B41CAB" w:rsidRDefault="00427323" w:rsidP="00427323">
            <w:pPr>
              <w:jc w:val="center"/>
              <w:rPr>
                <w:b/>
              </w:rPr>
            </w:pPr>
            <w:r w:rsidRPr="00B41CAB">
              <w:rPr>
                <w:b/>
              </w:rPr>
              <w:t>SESSIONS</w:t>
            </w:r>
          </w:p>
        </w:tc>
      </w:tr>
      <w:tr w:rsidR="00427323" w:rsidRPr="00B41CAB" w:rsidTr="00427323">
        <w:tc>
          <w:tcPr>
            <w:tcW w:w="1458" w:type="dxa"/>
          </w:tcPr>
          <w:p w:rsidR="00427323" w:rsidRPr="00B41CAB" w:rsidRDefault="00427323" w:rsidP="003D198F">
            <w:r w:rsidRPr="00B41CAB">
              <w:t>1</w:t>
            </w:r>
          </w:p>
        </w:tc>
        <w:tc>
          <w:tcPr>
            <w:tcW w:w="8910" w:type="dxa"/>
          </w:tcPr>
          <w:p w:rsidR="00427323" w:rsidRPr="00B41CAB" w:rsidRDefault="00BF0998" w:rsidP="003D198F">
            <w:r w:rsidRPr="00B41CAB">
              <w:t>Leadership</w:t>
            </w:r>
            <w:r w:rsidR="00E7416E">
              <w:t xml:space="preserve"> &amp; c</w:t>
            </w:r>
            <w:r w:rsidR="00427323" w:rsidRPr="00B41CAB">
              <w:t>haracteristics of good leaders</w:t>
            </w:r>
          </w:p>
        </w:tc>
      </w:tr>
      <w:tr w:rsidR="00427323" w:rsidRPr="00B41CAB" w:rsidTr="00427323">
        <w:tc>
          <w:tcPr>
            <w:tcW w:w="1458" w:type="dxa"/>
          </w:tcPr>
          <w:p w:rsidR="00427323" w:rsidRPr="00B41CAB" w:rsidRDefault="00427323" w:rsidP="003D198F">
            <w:r w:rsidRPr="00B41CAB">
              <w:t>2</w:t>
            </w:r>
          </w:p>
        </w:tc>
        <w:tc>
          <w:tcPr>
            <w:tcW w:w="8910" w:type="dxa"/>
          </w:tcPr>
          <w:p w:rsidR="00427323" w:rsidRPr="00B41CAB" w:rsidRDefault="00427323" w:rsidP="003D198F">
            <w:r w:rsidRPr="00B41CAB">
              <w:t>Role of good leadership in business</w:t>
            </w:r>
          </w:p>
        </w:tc>
      </w:tr>
      <w:tr w:rsidR="00BF0998" w:rsidRPr="00B41CAB" w:rsidTr="00427323">
        <w:tc>
          <w:tcPr>
            <w:tcW w:w="1458" w:type="dxa"/>
          </w:tcPr>
          <w:p w:rsidR="00BF0998" w:rsidRPr="00B41CAB" w:rsidRDefault="00BF0998" w:rsidP="003D198F">
            <w:r w:rsidRPr="00B41CAB">
              <w:t>3</w:t>
            </w:r>
          </w:p>
        </w:tc>
        <w:tc>
          <w:tcPr>
            <w:tcW w:w="8910" w:type="dxa"/>
          </w:tcPr>
          <w:p w:rsidR="00BF0998" w:rsidRPr="00B41CAB" w:rsidRDefault="00BF0998" w:rsidP="000E153F">
            <w:r w:rsidRPr="00B41CAB">
              <w:t>Governance &amp; the 8 Characteristics of good governance</w:t>
            </w:r>
          </w:p>
        </w:tc>
      </w:tr>
      <w:tr w:rsidR="00BF0998" w:rsidRPr="00B41CAB" w:rsidTr="00427323">
        <w:tc>
          <w:tcPr>
            <w:tcW w:w="1458" w:type="dxa"/>
          </w:tcPr>
          <w:p w:rsidR="00BF0998" w:rsidRPr="00B41CAB" w:rsidRDefault="00BF0998" w:rsidP="003D198F">
            <w:r w:rsidRPr="00B41CAB">
              <w:t>4</w:t>
            </w:r>
          </w:p>
        </w:tc>
        <w:tc>
          <w:tcPr>
            <w:tcW w:w="8910" w:type="dxa"/>
          </w:tcPr>
          <w:p w:rsidR="00BF0998" w:rsidRPr="00B41CAB" w:rsidRDefault="00BF0998" w:rsidP="003D198F">
            <w:r w:rsidRPr="00B41CAB">
              <w:t>Role of good governance in business</w:t>
            </w:r>
          </w:p>
        </w:tc>
      </w:tr>
      <w:tr w:rsidR="00BF0998" w:rsidRPr="00B41CAB" w:rsidTr="00427323">
        <w:tc>
          <w:tcPr>
            <w:tcW w:w="1458" w:type="dxa"/>
          </w:tcPr>
          <w:p w:rsidR="00BF0998" w:rsidRPr="00B41CAB" w:rsidRDefault="00BF0998" w:rsidP="003D198F">
            <w:r w:rsidRPr="00B41CAB">
              <w:t>5</w:t>
            </w:r>
          </w:p>
        </w:tc>
        <w:tc>
          <w:tcPr>
            <w:tcW w:w="8910" w:type="dxa"/>
          </w:tcPr>
          <w:p w:rsidR="00BF0998" w:rsidRPr="00B41CAB" w:rsidRDefault="00BF0998" w:rsidP="003D198F">
            <w:r w:rsidRPr="00B41CAB">
              <w:t>Governance</w:t>
            </w:r>
            <w:r w:rsidR="00E7416E">
              <w:t xml:space="preserve"> structures for a</w:t>
            </w:r>
            <w:r w:rsidRPr="00B41CAB">
              <w:t>ssociations</w:t>
            </w:r>
          </w:p>
        </w:tc>
      </w:tr>
      <w:tr w:rsidR="00BF0998" w:rsidRPr="00B41CAB" w:rsidTr="00427323">
        <w:tc>
          <w:tcPr>
            <w:tcW w:w="1458" w:type="dxa"/>
          </w:tcPr>
          <w:p w:rsidR="00BF0998" w:rsidRPr="00B41CAB" w:rsidRDefault="00BF0998" w:rsidP="003D198F">
            <w:r w:rsidRPr="00B41CAB">
              <w:t>6</w:t>
            </w:r>
          </w:p>
        </w:tc>
        <w:tc>
          <w:tcPr>
            <w:tcW w:w="8910" w:type="dxa"/>
          </w:tcPr>
          <w:p w:rsidR="00BF0998" w:rsidRPr="00B41CAB" w:rsidRDefault="00E7416E" w:rsidP="003D198F">
            <w:r>
              <w:t>Functional structures, roles &amp; r</w:t>
            </w:r>
            <w:r w:rsidR="00BF0998" w:rsidRPr="00B41CAB">
              <w:t>esponsibilities</w:t>
            </w:r>
          </w:p>
        </w:tc>
      </w:tr>
    </w:tbl>
    <w:tbl>
      <w:tblPr>
        <w:tblStyle w:val="TableGrid"/>
        <w:tblpPr w:leftFromText="180" w:rightFromText="180" w:vertAnchor="text" w:horzAnchor="margin" w:tblpY="8"/>
        <w:tblW w:w="10368" w:type="dxa"/>
        <w:tblLook w:val="04A0" w:firstRow="1" w:lastRow="0" w:firstColumn="1" w:lastColumn="0" w:noHBand="0" w:noVBand="1"/>
      </w:tblPr>
      <w:tblGrid>
        <w:gridCol w:w="1458"/>
        <w:gridCol w:w="8910"/>
      </w:tblGrid>
      <w:tr w:rsidR="0006723A" w:rsidRPr="00B41CAB" w:rsidTr="000E153F">
        <w:tc>
          <w:tcPr>
            <w:tcW w:w="10368" w:type="dxa"/>
            <w:gridSpan w:val="2"/>
            <w:shd w:val="clear" w:color="auto" w:fill="BFBFBF" w:themeFill="background1" w:themeFillShade="BF"/>
          </w:tcPr>
          <w:p w:rsidR="0006723A" w:rsidRPr="00B41CAB" w:rsidRDefault="0006723A" w:rsidP="0006723A">
            <w:pPr>
              <w:rPr>
                <w:b/>
              </w:rPr>
            </w:pPr>
            <w:r w:rsidRPr="00B41CAB">
              <w:rPr>
                <w:b/>
              </w:rPr>
              <w:t xml:space="preserve">2.  </w:t>
            </w:r>
            <w:r>
              <w:rPr>
                <w:b/>
              </w:rPr>
              <w:t>ENTERPRISE ANALYSIS</w:t>
            </w:r>
          </w:p>
          <w:p w:rsidR="0006723A" w:rsidRPr="000E153F" w:rsidRDefault="00E8372D" w:rsidP="0006723A">
            <w:r w:rsidRPr="000E153F">
              <w:rPr>
                <w:color w:val="365F91" w:themeColor="accent1" w:themeShade="BF"/>
              </w:rPr>
              <w:t>Te</w:t>
            </w:r>
            <w:r w:rsidR="000E153F" w:rsidRPr="000E153F">
              <w:rPr>
                <w:color w:val="365F91" w:themeColor="accent1" w:themeShade="BF"/>
              </w:rPr>
              <w:t>rm</w:t>
            </w:r>
            <w:r w:rsidRPr="000E153F">
              <w:rPr>
                <w:color w:val="365F91" w:themeColor="accent1" w:themeShade="BF"/>
              </w:rPr>
              <w:t>[1.5 days per Association]</w:t>
            </w:r>
            <w:r w:rsidR="000E153F" w:rsidRPr="000E153F">
              <w:rPr>
                <w:color w:val="365F91" w:themeColor="accent1" w:themeShade="BF"/>
              </w:rPr>
              <w:t>, 23</w:t>
            </w:r>
            <w:r w:rsidR="000E153F" w:rsidRPr="000E153F">
              <w:rPr>
                <w:color w:val="365F91" w:themeColor="accent1" w:themeShade="BF"/>
                <w:vertAlign w:val="superscript"/>
              </w:rPr>
              <w:t>rd</w:t>
            </w:r>
            <w:r w:rsidR="000E153F" w:rsidRPr="000E153F">
              <w:rPr>
                <w:color w:val="365F91" w:themeColor="accent1" w:themeShade="BF"/>
              </w:rPr>
              <w:t xml:space="preserve"> November to 5</w:t>
            </w:r>
            <w:r w:rsidR="000E153F" w:rsidRPr="000E153F">
              <w:rPr>
                <w:color w:val="365F91" w:themeColor="accent1" w:themeShade="BF"/>
                <w:vertAlign w:val="superscript"/>
              </w:rPr>
              <w:t>th</w:t>
            </w:r>
            <w:r w:rsidR="000E153F" w:rsidRPr="000E153F">
              <w:rPr>
                <w:color w:val="365F91" w:themeColor="accent1" w:themeShade="BF"/>
              </w:rPr>
              <w:t xml:space="preserve"> December 2015</w:t>
            </w:r>
          </w:p>
        </w:tc>
      </w:tr>
      <w:tr w:rsidR="0006723A" w:rsidRPr="00B41CAB" w:rsidTr="000E153F">
        <w:tc>
          <w:tcPr>
            <w:tcW w:w="1458" w:type="dxa"/>
            <w:shd w:val="clear" w:color="auto" w:fill="BFBFBF" w:themeFill="background1" w:themeFillShade="BF"/>
          </w:tcPr>
          <w:p w:rsidR="0006723A" w:rsidRPr="00B41CAB" w:rsidRDefault="0006723A" w:rsidP="0006723A">
            <w:r w:rsidRPr="00B41CAB">
              <w:t>OBJECTIVES</w:t>
            </w:r>
          </w:p>
        </w:tc>
        <w:tc>
          <w:tcPr>
            <w:tcW w:w="8910" w:type="dxa"/>
          </w:tcPr>
          <w:p w:rsidR="0006723A" w:rsidRPr="00B41CAB" w:rsidRDefault="0006723A" w:rsidP="0006723A">
            <w:r w:rsidRPr="00B41CAB">
              <w:t>By the end of this cours</w:t>
            </w:r>
            <w:r>
              <w:t>e, participants are expected to analyze and select sustainable profitable enterprises</w:t>
            </w:r>
          </w:p>
        </w:tc>
      </w:tr>
      <w:tr w:rsidR="0006723A" w:rsidRPr="00B41CAB" w:rsidTr="000E153F">
        <w:tc>
          <w:tcPr>
            <w:tcW w:w="1458" w:type="dxa"/>
            <w:shd w:val="clear" w:color="auto" w:fill="BFBFBF" w:themeFill="background1" w:themeFillShade="BF"/>
          </w:tcPr>
          <w:p w:rsidR="0006723A" w:rsidRPr="00B41CAB" w:rsidRDefault="0006723A" w:rsidP="0006723A">
            <w:r w:rsidRPr="00B41CAB">
              <w:t>ACTIONS</w:t>
            </w:r>
          </w:p>
        </w:tc>
        <w:tc>
          <w:tcPr>
            <w:tcW w:w="8910" w:type="dxa"/>
          </w:tcPr>
          <w:p w:rsidR="0006723A" w:rsidRPr="00B41CAB" w:rsidRDefault="0006723A" w:rsidP="0006723A">
            <w:r w:rsidRPr="00B41CAB">
              <w:t xml:space="preserve">Association members are expected to </w:t>
            </w:r>
            <w:r>
              <w:t>conduct cost-benefit analysis of different enterprises based on profitability and intervening factors</w:t>
            </w:r>
          </w:p>
        </w:tc>
      </w:tr>
      <w:tr w:rsidR="0006723A" w:rsidRPr="00B41CAB" w:rsidTr="000E153F">
        <w:tc>
          <w:tcPr>
            <w:tcW w:w="1458" w:type="dxa"/>
            <w:shd w:val="clear" w:color="auto" w:fill="BFBFBF" w:themeFill="background1" w:themeFillShade="BF"/>
          </w:tcPr>
          <w:p w:rsidR="0006723A" w:rsidRPr="00B41CAB" w:rsidRDefault="0006723A" w:rsidP="0006723A">
            <w:r w:rsidRPr="00B41CAB">
              <w:t>OUTPUT</w:t>
            </w:r>
          </w:p>
        </w:tc>
        <w:tc>
          <w:tcPr>
            <w:tcW w:w="8910" w:type="dxa"/>
          </w:tcPr>
          <w:p w:rsidR="0006723A" w:rsidRPr="00B41CAB" w:rsidRDefault="0006723A" w:rsidP="0006723A">
            <w:r>
              <w:t xml:space="preserve">Select viable enterprise &amp; </w:t>
            </w:r>
            <w:r w:rsidR="00C62D07">
              <w:t>product</w:t>
            </w:r>
          </w:p>
        </w:tc>
      </w:tr>
      <w:tr w:rsidR="0006723A" w:rsidRPr="00B41CAB" w:rsidTr="000E153F">
        <w:tc>
          <w:tcPr>
            <w:tcW w:w="10368" w:type="dxa"/>
            <w:gridSpan w:val="2"/>
          </w:tcPr>
          <w:p w:rsidR="0006723A" w:rsidRPr="00B41CAB" w:rsidRDefault="0006723A" w:rsidP="0006723A">
            <w:pPr>
              <w:jc w:val="center"/>
              <w:rPr>
                <w:b/>
              </w:rPr>
            </w:pPr>
            <w:r w:rsidRPr="00B41CAB">
              <w:rPr>
                <w:b/>
              </w:rPr>
              <w:t>SESSIONS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>
              <w:t>1</w:t>
            </w:r>
          </w:p>
        </w:tc>
        <w:tc>
          <w:tcPr>
            <w:tcW w:w="8910" w:type="dxa"/>
          </w:tcPr>
          <w:p w:rsidR="00C62D07" w:rsidRPr="00B41CAB" w:rsidRDefault="00C62D07" w:rsidP="00C62D07">
            <w:r w:rsidRPr="00B41CAB">
              <w:t xml:space="preserve">Qualities </w:t>
            </w:r>
            <w:r w:rsidR="00E7416E">
              <w:t>of an entrepreneur (Commercial f</w:t>
            </w:r>
            <w:r w:rsidRPr="00B41CAB">
              <w:t>armer)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>
              <w:t>2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The</w:t>
            </w:r>
            <w:r w:rsidRPr="00B41CAB">
              <w:t xml:space="preserve"> 4 basic business functions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>
              <w:t>3</w:t>
            </w:r>
          </w:p>
        </w:tc>
        <w:tc>
          <w:tcPr>
            <w:tcW w:w="8910" w:type="dxa"/>
          </w:tcPr>
          <w:p w:rsidR="00C62D07" w:rsidRPr="00B41CAB" w:rsidRDefault="00E7416E" w:rsidP="00C62D07">
            <w:r>
              <w:t>Acreage d</w:t>
            </w:r>
            <w:r w:rsidR="00C62D07">
              <w:t>etermination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>
              <w:t>4</w:t>
            </w:r>
          </w:p>
        </w:tc>
        <w:tc>
          <w:tcPr>
            <w:tcW w:w="8910" w:type="dxa"/>
          </w:tcPr>
          <w:p w:rsidR="00C62D07" w:rsidRPr="00B41CAB" w:rsidRDefault="00E7416E" w:rsidP="00C62D07">
            <w:r>
              <w:t>Yield and y</w:t>
            </w:r>
            <w:r w:rsidR="00C62D07">
              <w:t>ield potential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>
              <w:t>5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P</w:t>
            </w:r>
            <w:r w:rsidRPr="00B41CAB">
              <w:t xml:space="preserve">roductivity </w:t>
            </w:r>
            <w:r>
              <w:t xml:space="preserve">of </w:t>
            </w:r>
            <w:r w:rsidRPr="00B41CAB">
              <w:t xml:space="preserve"> ware potatoes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>
              <w:lastRenderedPageBreak/>
              <w:t>6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C</w:t>
            </w:r>
            <w:r w:rsidRPr="00B41CAB">
              <w:t>ost of production computation [Traditional Vs Improved]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>
              <w:t>7</w:t>
            </w:r>
          </w:p>
        </w:tc>
        <w:tc>
          <w:tcPr>
            <w:tcW w:w="8910" w:type="dxa"/>
          </w:tcPr>
          <w:p w:rsidR="00C62D07" w:rsidRPr="00B41CAB" w:rsidRDefault="00E7416E" w:rsidP="00E7416E">
            <w:r>
              <w:t>Using u</w:t>
            </w:r>
            <w:r w:rsidR="00C62D07" w:rsidRPr="00B41CAB">
              <w:t xml:space="preserve">nit cost of production </w:t>
            </w:r>
            <w:r>
              <w:t>for production planning &amp; d</w:t>
            </w:r>
            <w:r w:rsidR="00C62D07" w:rsidRPr="00B41CAB">
              <w:t xml:space="preserve">etermining minimum </w:t>
            </w:r>
            <w:r>
              <w:t>s</w:t>
            </w:r>
            <w:r w:rsidR="00C62D07" w:rsidRPr="00B41CAB">
              <w:t>elling price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>
              <w:t>8</w:t>
            </w:r>
          </w:p>
        </w:tc>
        <w:tc>
          <w:tcPr>
            <w:tcW w:w="8910" w:type="dxa"/>
          </w:tcPr>
          <w:p w:rsidR="00E8372D" w:rsidRPr="00B41CAB" w:rsidRDefault="00C62D07" w:rsidP="00E7416E">
            <w:r w:rsidRPr="00B41CAB">
              <w:t xml:space="preserve">The 3 </w:t>
            </w:r>
            <w:r w:rsidR="00E7416E">
              <w:t>c</w:t>
            </w:r>
            <w:r w:rsidRPr="00B41CAB">
              <w:t>onsiderations for increasing profitability</w:t>
            </w:r>
          </w:p>
        </w:tc>
      </w:tr>
      <w:tr w:rsidR="00C62D07" w:rsidRPr="00B41CAB" w:rsidTr="00BF0998">
        <w:tc>
          <w:tcPr>
            <w:tcW w:w="10368" w:type="dxa"/>
            <w:gridSpan w:val="2"/>
            <w:shd w:val="clear" w:color="auto" w:fill="BFBFBF" w:themeFill="background1" w:themeFillShade="BF"/>
          </w:tcPr>
          <w:p w:rsidR="00C62D07" w:rsidRPr="00B41CAB" w:rsidRDefault="00F71EC2" w:rsidP="00C62D07">
            <w:pPr>
              <w:rPr>
                <w:b/>
              </w:rPr>
            </w:pPr>
            <w:r>
              <w:rPr>
                <w:b/>
              </w:rPr>
              <w:t>3</w:t>
            </w:r>
            <w:r w:rsidR="00C62D07" w:rsidRPr="00B41CAB">
              <w:rPr>
                <w:b/>
              </w:rPr>
              <w:t>.  BUSINESS PLANNING</w:t>
            </w:r>
          </w:p>
          <w:p w:rsidR="00C62D07" w:rsidRPr="00B41CAB" w:rsidRDefault="00E8372D" w:rsidP="00C62D07">
            <w:r w:rsidRPr="000E153F">
              <w:rPr>
                <w:color w:val="365F91" w:themeColor="accent1" w:themeShade="BF"/>
              </w:rPr>
              <w:t>Term [1.5 days per Association],</w:t>
            </w:r>
            <w:r w:rsidR="000E153F" w:rsidRPr="000E153F">
              <w:rPr>
                <w:color w:val="365F91" w:themeColor="accent1" w:themeShade="BF"/>
              </w:rPr>
              <w:t xml:space="preserve"> 23</w:t>
            </w:r>
            <w:r w:rsidR="000E153F" w:rsidRPr="000E153F">
              <w:rPr>
                <w:color w:val="365F91" w:themeColor="accent1" w:themeShade="BF"/>
                <w:vertAlign w:val="superscript"/>
              </w:rPr>
              <w:t>rd</w:t>
            </w:r>
            <w:r w:rsidR="000E153F" w:rsidRPr="000E153F">
              <w:rPr>
                <w:color w:val="365F91" w:themeColor="accent1" w:themeShade="BF"/>
              </w:rPr>
              <w:t xml:space="preserve"> November to 5</w:t>
            </w:r>
            <w:r w:rsidR="000E153F" w:rsidRPr="000E153F">
              <w:rPr>
                <w:color w:val="365F91" w:themeColor="accent1" w:themeShade="BF"/>
                <w:vertAlign w:val="superscript"/>
              </w:rPr>
              <w:t>th</w:t>
            </w:r>
            <w:r w:rsidR="000E153F" w:rsidRPr="000E153F">
              <w:rPr>
                <w:color w:val="365F91" w:themeColor="accent1" w:themeShade="BF"/>
              </w:rPr>
              <w:t xml:space="preserve"> December 2015</w:t>
            </w:r>
          </w:p>
        </w:tc>
      </w:tr>
      <w:tr w:rsidR="00C62D07" w:rsidRPr="00B41CAB" w:rsidTr="007D2F6A">
        <w:tc>
          <w:tcPr>
            <w:tcW w:w="1458" w:type="dxa"/>
            <w:shd w:val="clear" w:color="auto" w:fill="BFBFBF" w:themeFill="background1" w:themeFillShade="BF"/>
          </w:tcPr>
          <w:p w:rsidR="00C62D07" w:rsidRPr="00B41CAB" w:rsidRDefault="00C62D07" w:rsidP="00C62D07">
            <w:r w:rsidRPr="00B41CAB">
              <w:t>OBJECTIVES</w:t>
            </w:r>
          </w:p>
        </w:tc>
        <w:tc>
          <w:tcPr>
            <w:tcW w:w="8910" w:type="dxa"/>
          </w:tcPr>
          <w:p w:rsidR="00C62D07" w:rsidRPr="00B41CAB" w:rsidRDefault="00C62D07" w:rsidP="00C62D07">
            <w:r w:rsidRPr="00B41CAB">
              <w:t xml:space="preserve">By the end of this course, participants are expected to </w:t>
            </w:r>
            <w:r>
              <w:t xml:space="preserve">set business goals and </w:t>
            </w:r>
            <w:r w:rsidRPr="00B41CAB">
              <w:t xml:space="preserve"> develop business plans</w:t>
            </w:r>
          </w:p>
        </w:tc>
      </w:tr>
      <w:tr w:rsidR="00C62D07" w:rsidRPr="00B41CAB" w:rsidTr="007D2F6A">
        <w:tc>
          <w:tcPr>
            <w:tcW w:w="1458" w:type="dxa"/>
            <w:shd w:val="clear" w:color="auto" w:fill="BFBFBF" w:themeFill="background1" w:themeFillShade="BF"/>
          </w:tcPr>
          <w:p w:rsidR="00C62D07" w:rsidRPr="00B41CAB" w:rsidRDefault="00C62D07" w:rsidP="00C62D07">
            <w:r w:rsidRPr="00B41CAB">
              <w:t>ACTIONS</w:t>
            </w:r>
          </w:p>
        </w:tc>
        <w:tc>
          <w:tcPr>
            <w:tcW w:w="8910" w:type="dxa"/>
          </w:tcPr>
          <w:p w:rsidR="00C62D07" w:rsidRPr="00B41CAB" w:rsidRDefault="00C62D07" w:rsidP="00E74FD8">
            <w:r w:rsidRPr="00B41CAB">
              <w:t xml:space="preserve">Association members are expected to develop individual production projections and a consolidated business plan for each of the 4 </w:t>
            </w:r>
            <w:r w:rsidR="000E5FB7">
              <w:t>A</w:t>
            </w:r>
            <w:r w:rsidRPr="00B41CAB">
              <w:t>ssociations.</w:t>
            </w:r>
          </w:p>
        </w:tc>
      </w:tr>
      <w:tr w:rsidR="00C62D07" w:rsidRPr="00B41CAB" w:rsidTr="007D2F6A">
        <w:tc>
          <w:tcPr>
            <w:tcW w:w="1458" w:type="dxa"/>
            <w:shd w:val="clear" w:color="auto" w:fill="BFBFBF" w:themeFill="background1" w:themeFillShade="BF"/>
          </w:tcPr>
          <w:p w:rsidR="00C62D07" w:rsidRPr="00B41CAB" w:rsidRDefault="00C62D07" w:rsidP="00C62D07">
            <w:r w:rsidRPr="00B41CAB">
              <w:t>OUTPUT</w:t>
            </w:r>
          </w:p>
        </w:tc>
        <w:tc>
          <w:tcPr>
            <w:tcW w:w="8910" w:type="dxa"/>
          </w:tcPr>
          <w:p w:rsidR="00C62D07" w:rsidRPr="00B41CAB" w:rsidRDefault="00834F66" w:rsidP="00C62D07">
            <w:r>
              <w:t xml:space="preserve">Individual and </w:t>
            </w:r>
            <w:r w:rsidR="000E5FB7">
              <w:t>A</w:t>
            </w:r>
            <w:r w:rsidR="00C62D07" w:rsidRPr="00B41CAB">
              <w:t>ssociation business plans with clear projections</w:t>
            </w:r>
          </w:p>
        </w:tc>
      </w:tr>
      <w:tr w:rsidR="00C62D07" w:rsidRPr="00B41CAB" w:rsidTr="00BF0998">
        <w:tc>
          <w:tcPr>
            <w:tcW w:w="10368" w:type="dxa"/>
            <w:gridSpan w:val="2"/>
          </w:tcPr>
          <w:p w:rsidR="00C62D07" w:rsidRPr="00B41CAB" w:rsidRDefault="00C62D07" w:rsidP="00C62D07">
            <w:pPr>
              <w:jc w:val="center"/>
              <w:rPr>
                <w:b/>
              </w:rPr>
            </w:pPr>
            <w:r w:rsidRPr="00B41CAB">
              <w:rPr>
                <w:b/>
              </w:rPr>
              <w:t>SESSIONS</w:t>
            </w:r>
          </w:p>
        </w:tc>
      </w:tr>
      <w:tr w:rsidR="00C62D07" w:rsidRPr="00B41CAB" w:rsidTr="00BF0998">
        <w:tc>
          <w:tcPr>
            <w:tcW w:w="1458" w:type="dxa"/>
          </w:tcPr>
          <w:p w:rsidR="00C62D07" w:rsidRPr="00B41CAB" w:rsidRDefault="00C62D07" w:rsidP="00C62D07">
            <w:r w:rsidRPr="00B41CAB">
              <w:t>1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Setting business targets (Goal &amp; Strategy)</w:t>
            </w:r>
          </w:p>
        </w:tc>
      </w:tr>
      <w:tr w:rsidR="00C62D07" w:rsidRPr="00B41CAB" w:rsidTr="00BF0998">
        <w:tc>
          <w:tcPr>
            <w:tcW w:w="1458" w:type="dxa"/>
          </w:tcPr>
          <w:p w:rsidR="00C62D07" w:rsidRPr="00B41CAB" w:rsidRDefault="00C62D07" w:rsidP="00C62D07">
            <w:r w:rsidRPr="00B41CAB">
              <w:t>2</w:t>
            </w:r>
          </w:p>
        </w:tc>
        <w:tc>
          <w:tcPr>
            <w:tcW w:w="8910" w:type="dxa"/>
          </w:tcPr>
          <w:p w:rsidR="00C62D07" w:rsidRPr="00B41CAB" w:rsidRDefault="00834F66" w:rsidP="00C62D07">
            <w:r>
              <w:t>Production cycle planning &amp; a</w:t>
            </w:r>
            <w:r w:rsidR="00C62D07" w:rsidRPr="00B41CAB">
              <w:t>ctivity calendar</w:t>
            </w:r>
          </w:p>
        </w:tc>
      </w:tr>
      <w:tr w:rsidR="00C62D07" w:rsidRPr="00B41CAB" w:rsidTr="00BF0998">
        <w:tc>
          <w:tcPr>
            <w:tcW w:w="1458" w:type="dxa"/>
          </w:tcPr>
          <w:p w:rsidR="00C62D07" w:rsidRPr="00B41CAB" w:rsidRDefault="00C62D07" w:rsidP="00C62D07">
            <w:r w:rsidRPr="00B41CAB">
              <w:t>3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Costing &amp; Budgeting</w:t>
            </w:r>
          </w:p>
        </w:tc>
      </w:tr>
      <w:tr w:rsidR="00C62D07" w:rsidRPr="00B41CAB" w:rsidTr="00BF0998">
        <w:tc>
          <w:tcPr>
            <w:tcW w:w="1458" w:type="dxa"/>
          </w:tcPr>
          <w:p w:rsidR="00C62D07" w:rsidRPr="00B41CAB" w:rsidRDefault="00C62D07" w:rsidP="00C62D07">
            <w:r w:rsidRPr="00B41CAB">
              <w:t>4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Monitoring Plan</w:t>
            </w:r>
          </w:p>
        </w:tc>
      </w:tr>
      <w:tr w:rsidR="00C62D07" w:rsidRPr="00B41CAB" w:rsidTr="00BF0998">
        <w:tc>
          <w:tcPr>
            <w:tcW w:w="1458" w:type="dxa"/>
          </w:tcPr>
          <w:p w:rsidR="00C62D07" w:rsidRPr="00B41CAB" w:rsidRDefault="00C62D07" w:rsidP="00C62D07">
            <w:r w:rsidRPr="00B41CAB">
              <w:t>5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Marketing Plan</w:t>
            </w:r>
          </w:p>
        </w:tc>
      </w:tr>
      <w:tr w:rsidR="00C62D07" w:rsidRPr="00B41CAB" w:rsidTr="00BF0998">
        <w:tc>
          <w:tcPr>
            <w:tcW w:w="1458" w:type="dxa"/>
          </w:tcPr>
          <w:p w:rsidR="00C62D07" w:rsidRPr="00B41CAB" w:rsidRDefault="00C62D07" w:rsidP="00C62D07">
            <w:r w:rsidRPr="00B41CAB">
              <w:t>6</w:t>
            </w:r>
          </w:p>
        </w:tc>
        <w:tc>
          <w:tcPr>
            <w:tcW w:w="8910" w:type="dxa"/>
          </w:tcPr>
          <w:p w:rsidR="00C62D07" w:rsidRPr="00B41CAB" w:rsidRDefault="00C62D07" w:rsidP="00834F66">
            <w:r>
              <w:t xml:space="preserve">Projected Income </w:t>
            </w:r>
            <w:r w:rsidR="00834F66">
              <w:t>S</w:t>
            </w:r>
            <w:r>
              <w:t>tatement (PIS)</w:t>
            </w:r>
          </w:p>
        </w:tc>
      </w:tr>
      <w:tr w:rsidR="00C62D07" w:rsidRPr="00B41CAB" w:rsidTr="00BF0998">
        <w:tc>
          <w:tcPr>
            <w:tcW w:w="1458" w:type="dxa"/>
          </w:tcPr>
          <w:p w:rsidR="00C62D07" w:rsidRPr="00B41CAB" w:rsidRDefault="00C62D07" w:rsidP="00C62D07">
            <w:r>
              <w:t>7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Profit utilization</w:t>
            </w:r>
          </w:p>
        </w:tc>
      </w:tr>
      <w:tr w:rsidR="00C62D07" w:rsidRPr="00B41CAB" w:rsidTr="000E153F">
        <w:tc>
          <w:tcPr>
            <w:tcW w:w="10368" w:type="dxa"/>
            <w:gridSpan w:val="2"/>
            <w:shd w:val="clear" w:color="auto" w:fill="BFBFBF" w:themeFill="background1" w:themeFillShade="BF"/>
          </w:tcPr>
          <w:p w:rsidR="00C62D07" w:rsidRPr="00B41CAB" w:rsidRDefault="00F71EC2" w:rsidP="00C62D07">
            <w:pPr>
              <w:rPr>
                <w:b/>
              </w:rPr>
            </w:pPr>
            <w:r>
              <w:rPr>
                <w:b/>
              </w:rPr>
              <w:t>4</w:t>
            </w:r>
            <w:r w:rsidR="00C62D07" w:rsidRPr="00B41CAB">
              <w:rPr>
                <w:b/>
              </w:rPr>
              <w:t>.  RECORDS &amp; STORE MANAGEMENT</w:t>
            </w:r>
          </w:p>
          <w:p w:rsidR="000E153F" w:rsidRPr="00B41CAB" w:rsidRDefault="00E8372D" w:rsidP="00C62D07">
            <w:r w:rsidRPr="000E153F">
              <w:rPr>
                <w:color w:val="365F91" w:themeColor="accent1" w:themeShade="BF"/>
              </w:rPr>
              <w:t xml:space="preserve">Term [3 days per Association], </w:t>
            </w:r>
            <w:r w:rsidR="000E153F" w:rsidRPr="000E153F">
              <w:rPr>
                <w:color w:val="365F91" w:themeColor="accent1" w:themeShade="BF"/>
              </w:rPr>
              <w:t>7</w:t>
            </w:r>
            <w:r w:rsidR="000E153F" w:rsidRPr="000E153F">
              <w:rPr>
                <w:color w:val="365F91" w:themeColor="accent1" w:themeShade="BF"/>
                <w:vertAlign w:val="superscript"/>
              </w:rPr>
              <w:t>th</w:t>
            </w:r>
            <w:r w:rsidR="000E153F" w:rsidRPr="000E153F">
              <w:rPr>
                <w:color w:val="365F91" w:themeColor="accent1" w:themeShade="BF"/>
              </w:rPr>
              <w:t xml:space="preserve"> to 19</w:t>
            </w:r>
            <w:r w:rsidR="000E153F" w:rsidRPr="000E153F">
              <w:rPr>
                <w:color w:val="365F91" w:themeColor="accent1" w:themeShade="BF"/>
                <w:vertAlign w:val="superscript"/>
              </w:rPr>
              <w:t>th</w:t>
            </w:r>
            <w:r w:rsidR="000E153F" w:rsidRPr="000E153F">
              <w:rPr>
                <w:color w:val="365F91" w:themeColor="accent1" w:themeShade="BF"/>
              </w:rPr>
              <w:t xml:space="preserve"> December 2015</w:t>
            </w:r>
          </w:p>
        </w:tc>
      </w:tr>
      <w:tr w:rsidR="00C62D07" w:rsidRPr="00B41CAB" w:rsidTr="000E153F">
        <w:tc>
          <w:tcPr>
            <w:tcW w:w="1458" w:type="dxa"/>
            <w:shd w:val="clear" w:color="auto" w:fill="BFBFBF" w:themeFill="background1" w:themeFillShade="BF"/>
          </w:tcPr>
          <w:p w:rsidR="00C62D07" w:rsidRPr="00B41CAB" w:rsidRDefault="00C62D07" w:rsidP="00C62D07">
            <w:r w:rsidRPr="00B41CAB">
              <w:t>OBJECTIVES</w:t>
            </w:r>
          </w:p>
        </w:tc>
        <w:tc>
          <w:tcPr>
            <w:tcW w:w="8910" w:type="dxa"/>
          </w:tcPr>
          <w:p w:rsidR="00C62D07" w:rsidRPr="00B41CAB" w:rsidRDefault="00C62D07" w:rsidP="00C62D07">
            <w:r w:rsidRPr="00B41CAB">
              <w:t>By the end of this course, participants are ex</w:t>
            </w:r>
            <w:r w:rsidR="00834F66">
              <w:t xml:space="preserve">pected to understand the basic </w:t>
            </w:r>
            <w:r w:rsidR="000E5FB7">
              <w:t>A</w:t>
            </w:r>
            <w:r w:rsidRPr="00B41CAB">
              <w:t xml:space="preserve">ssociation records &amp; effective store operations management </w:t>
            </w:r>
          </w:p>
        </w:tc>
      </w:tr>
      <w:tr w:rsidR="00C62D07" w:rsidRPr="00B41CAB" w:rsidTr="000E153F">
        <w:tc>
          <w:tcPr>
            <w:tcW w:w="1458" w:type="dxa"/>
            <w:shd w:val="clear" w:color="auto" w:fill="BFBFBF" w:themeFill="background1" w:themeFillShade="BF"/>
          </w:tcPr>
          <w:p w:rsidR="00C62D07" w:rsidRPr="00B41CAB" w:rsidRDefault="00C62D07" w:rsidP="00C62D07">
            <w:r w:rsidRPr="00B41CAB">
              <w:t>ACTIONS</w:t>
            </w:r>
          </w:p>
        </w:tc>
        <w:tc>
          <w:tcPr>
            <w:tcW w:w="8910" w:type="dxa"/>
          </w:tcPr>
          <w:p w:rsidR="00C62D07" w:rsidRPr="00B41CAB" w:rsidRDefault="00C62D07" w:rsidP="00C62D07">
            <w:bookmarkStart w:id="0" w:name="_GoBack"/>
            <w:r w:rsidRPr="00B41CAB">
              <w:t>Associatio</w:t>
            </w:r>
            <w:bookmarkEnd w:id="0"/>
            <w:r w:rsidRPr="00B41CAB">
              <w:t xml:space="preserve">ns will develop operational plans using the provided guideline and open business records </w:t>
            </w:r>
          </w:p>
        </w:tc>
      </w:tr>
      <w:tr w:rsidR="00C62D07" w:rsidRPr="00B41CAB" w:rsidTr="000E153F">
        <w:tc>
          <w:tcPr>
            <w:tcW w:w="1458" w:type="dxa"/>
            <w:shd w:val="clear" w:color="auto" w:fill="BFBFBF" w:themeFill="background1" w:themeFillShade="BF"/>
          </w:tcPr>
          <w:p w:rsidR="00C62D07" w:rsidRPr="00B41CAB" w:rsidRDefault="00C62D07" w:rsidP="00C62D07">
            <w:r w:rsidRPr="00B41CAB">
              <w:t>OUTPUT</w:t>
            </w:r>
          </w:p>
        </w:tc>
        <w:tc>
          <w:tcPr>
            <w:tcW w:w="8910" w:type="dxa"/>
          </w:tcPr>
          <w:p w:rsidR="00C62D07" w:rsidRPr="00B41CAB" w:rsidRDefault="00834F66" w:rsidP="00C62D07">
            <w:r>
              <w:t>Store o</w:t>
            </w:r>
            <w:r w:rsidR="00C62D07" w:rsidRPr="00B41CAB">
              <w:t>perational plans &amp; Business records</w:t>
            </w:r>
          </w:p>
        </w:tc>
      </w:tr>
      <w:tr w:rsidR="00C62D07" w:rsidRPr="00B41CAB" w:rsidTr="000E153F">
        <w:tc>
          <w:tcPr>
            <w:tcW w:w="10368" w:type="dxa"/>
            <w:gridSpan w:val="2"/>
          </w:tcPr>
          <w:p w:rsidR="00C62D07" w:rsidRPr="00B41CAB" w:rsidRDefault="00C62D07" w:rsidP="00C62D07">
            <w:pPr>
              <w:jc w:val="center"/>
              <w:rPr>
                <w:b/>
              </w:rPr>
            </w:pPr>
            <w:r w:rsidRPr="00B41CAB">
              <w:rPr>
                <w:b/>
              </w:rPr>
              <w:t>SESSIONS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1</w:t>
            </w:r>
          </w:p>
        </w:tc>
        <w:tc>
          <w:tcPr>
            <w:tcW w:w="8910" w:type="dxa"/>
          </w:tcPr>
          <w:p w:rsidR="00C62D07" w:rsidRPr="00B41CAB" w:rsidRDefault="00C62D07" w:rsidP="00C62D07">
            <w:r w:rsidRPr="00B41CAB">
              <w:t xml:space="preserve">Basic store management principles 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2</w:t>
            </w:r>
          </w:p>
        </w:tc>
        <w:tc>
          <w:tcPr>
            <w:tcW w:w="8910" w:type="dxa"/>
          </w:tcPr>
          <w:p w:rsidR="00C62D07" w:rsidRPr="00B41CAB" w:rsidRDefault="00C62D07" w:rsidP="00C62D07">
            <w:r w:rsidRPr="00B41CAB">
              <w:t>Managing Inventory Entry &amp; Basic records [Date, Source,</w:t>
            </w:r>
            <w:r w:rsidR="00834F66">
              <w:t xml:space="preserve"> </w:t>
            </w:r>
            <w:proofErr w:type="spellStart"/>
            <w:r w:rsidRPr="00B41CAB">
              <w:t>Qty</w:t>
            </w:r>
            <w:proofErr w:type="spellEnd"/>
            <w:r w:rsidRPr="00B41CAB">
              <w:t>,</w:t>
            </w:r>
            <w:r w:rsidR="00834F66">
              <w:t xml:space="preserve"> </w:t>
            </w:r>
            <w:proofErr w:type="spellStart"/>
            <w:r w:rsidRPr="00B41CAB">
              <w:t>Qlty</w:t>
            </w:r>
            <w:proofErr w:type="spellEnd"/>
            <w:r w:rsidRPr="00B41CAB">
              <w:t>, Price]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3</w:t>
            </w:r>
          </w:p>
        </w:tc>
        <w:tc>
          <w:tcPr>
            <w:tcW w:w="8910" w:type="dxa"/>
          </w:tcPr>
          <w:p w:rsidR="00C62D07" w:rsidRPr="00B41CAB" w:rsidRDefault="00C62D07" w:rsidP="00C62D07">
            <w:r w:rsidRPr="00B41CAB">
              <w:t>Managing In-Store movement of potatoes [Partitioning, Coding, First in-first out]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4</w:t>
            </w:r>
          </w:p>
        </w:tc>
        <w:tc>
          <w:tcPr>
            <w:tcW w:w="8910" w:type="dxa"/>
          </w:tcPr>
          <w:p w:rsidR="00C62D07" w:rsidRPr="00B41CAB" w:rsidRDefault="00C62D07" w:rsidP="00C62D07">
            <w:r w:rsidRPr="00B41CAB">
              <w:t xml:space="preserve">Managing Inventory Exit &amp; Basic records [Date, Destination, </w:t>
            </w:r>
            <w:proofErr w:type="spellStart"/>
            <w:r w:rsidRPr="00B41CAB">
              <w:t>Qty</w:t>
            </w:r>
            <w:proofErr w:type="spellEnd"/>
            <w:r w:rsidRPr="00B41CAB">
              <w:t>,</w:t>
            </w:r>
            <w:r w:rsidR="00834F66">
              <w:t xml:space="preserve"> </w:t>
            </w:r>
            <w:proofErr w:type="spellStart"/>
            <w:r w:rsidRPr="00B41CAB">
              <w:t>Qlty</w:t>
            </w:r>
            <w:proofErr w:type="spellEnd"/>
            <w:r w:rsidRPr="00B41CAB">
              <w:t>,</w:t>
            </w:r>
            <w:r w:rsidR="00834F66">
              <w:t xml:space="preserve"> </w:t>
            </w:r>
            <w:r w:rsidRPr="00B41CAB">
              <w:t>Price]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5</w:t>
            </w:r>
          </w:p>
        </w:tc>
        <w:tc>
          <w:tcPr>
            <w:tcW w:w="8910" w:type="dxa"/>
          </w:tcPr>
          <w:p w:rsidR="00C62D07" w:rsidRPr="00B41CAB" w:rsidRDefault="00C62D07" w:rsidP="00C62D07">
            <w:r w:rsidRPr="00B41CAB">
              <w:t xml:space="preserve">Managing Store security 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6</w:t>
            </w:r>
          </w:p>
        </w:tc>
        <w:tc>
          <w:tcPr>
            <w:tcW w:w="8910" w:type="dxa"/>
          </w:tcPr>
          <w:p w:rsidR="00C62D07" w:rsidRPr="00B41CAB" w:rsidRDefault="00C62D07" w:rsidP="00C62D07">
            <w:r w:rsidRPr="00B41CAB">
              <w:t xml:space="preserve">Process Management-Role of Store Manager, Quality Control team &amp; Marketing team 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7</w:t>
            </w:r>
          </w:p>
        </w:tc>
        <w:tc>
          <w:tcPr>
            <w:tcW w:w="8910" w:type="dxa"/>
          </w:tcPr>
          <w:p w:rsidR="00C62D07" w:rsidRPr="00B41CAB" w:rsidRDefault="00C62D07" w:rsidP="00C62D07">
            <w:r w:rsidRPr="00B41CAB">
              <w:t>Quality in-store management to minimize loss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8</w:t>
            </w:r>
          </w:p>
        </w:tc>
        <w:tc>
          <w:tcPr>
            <w:tcW w:w="8910" w:type="dxa"/>
          </w:tcPr>
          <w:p w:rsidR="00C62D07" w:rsidRPr="00B41CAB" w:rsidRDefault="00C62D07" w:rsidP="00C62D07">
            <w:r w:rsidRPr="00B41CAB">
              <w:t>Stock Counting &amp; replenishment planning for optimal use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9</w:t>
            </w:r>
          </w:p>
        </w:tc>
        <w:tc>
          <w:tcPr>
            <w:tcW w:w="8910" w:type="dxa"/>
          </w:tcPr>
          <w:p w:rsidR="00C62D07" w:rsidRPr="00B41CAB" w:rsidRDefault="00C62D07" w:rsidP="00C62D07">
            <w:r w:rsidRPr="00B41CAB">
              <w:t>Developing Store Management plans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10</w:t>
            </w:r>
          </w:p>
        </w:tc>
        <w:tc>
          <w:tcPr>
            <w:tcW w:w="8910" w:type="dxa"/>
          </w:tcPr>
          <w:p w:rsidR="00C62D07" w:rsidRPr="00B41CAB" w:rsidRDefault="00C62D07" w:rsidP="00C62D07">
            <w:r w:rsidRPr="00B41CAB">
              <w:t>Business records [Production, Sales, Receipt, Assets, cashbook, cash-flow ,income statement]</w:t>
            </w:r>
          </w:p>
        </w:tc>
      </w:tr>
      <w:tr w:rsidR="00C62D07" w:rsidRPr="00B41CAB" w:rsidTr="00AD2254">
        <w:tc>
          <w:tcPr>
            <w:tcW w:w="10368" w:type="dxa"/>
            <w:gridSpan w:val="2"/>
            <w:shd w:val="clear" w:color="auto" w:fill="BFBFBF" w:themeFill="background1" w:themeFillShade="BF"/>
          </w:tcPr>
          <w:p w:rsidR="00C62D07" w:rsidRPr="00B41CAB" w:rsidRDefault="00F71EC2" w:rsidP="00C62D07">
            <w:pPr>
              <w:rPr>
                <w:b/>
              </w:rPr>
            </w:pPr>
            <w:r>
              <w:rPr>
                <w:b/>
              </w:rPr>
              <w:t>5</w:t>
            </w:r>
            <w:r w:rsidR="00C62D07" w:rsidRPr="00B41CAB">
              <w:rPr>
                <w:b/>
              </w:rPr>
              <w:t>.  MARKETS &amp; MARKETING</w:t>
            </w:r>
          </w:p>
          <w:p w:rsidR="00C62D07" w:rsidRPr="00B41CAB" w:rsidRDefault="00295325" w:rsidP="00C62D07">
            <w:r>
              <w:rPr>
                <w:color w:val="365F91" w:themeColor="accent1" w:themeShade="BF"/>
              </w:rPr>
              <w:t>Term [5</w:t>
            </w:r>
            <w:r w:rsidR="00E8372D" w:rsidRPr="00707CEF">
              <w:rPr>
                <w:color w:val="365F91" w:themeColor="accent1" w:themeShade="BF"/>
              </w:rPr>
              <w:t xml:space="preserve"> days per Association</w:t>
            </w:r>
            <w:r>
              <w:rPr>
                <w:color w:val="365F91" w:themeColor="accent1" w:themeShade="BF"/>
              </w:rPr>
              <w:t>, with 2</w:t>
            </w:r>
            <w:r w:rsidR="009A2CD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days practical market survey  &amp; data processing</w:t>
            </w:r>
            <w:r w:rsidR="00707CEF" w:rsidRPr="00707CEF">
              <w:rPr>
                <w:color w:val="365F91" w:themeColor="accent1" w:themeShade="BF"/>
              </w:rPr>
              <w:t>], 8</w:t>
            </w:r>
            <w:r w:rsidR="00707CEF" w:rsidRPr="00707CEF">
              <w:rPr>
                <w:color w:val="365F91" w:themeColor="accent1" w:themeShade="BF"/>
                <w:vertAlign w:val="superscript"/>
              </w:rPr>
              <w:t>th</w:t>
            </w:r>
            <w:r w:rsidR="00707CEF" w:rsidRPr="00707CEF">
              <w:rPr>
                <w:color w:val="365F91" w:themeColor="accent1" w:themeShade="BF"/>
              </w:rPr>
              <w:t xml:space="preserve"> to </w:t>
            </w:r>
            <w:r>
              <w:rPr>
                <w:color w:val="365F91" w:themeColor="accent1" w:themeShade="BF"/>
              </w:rPr>
              <w:t>19</w:t>
            </w:r>
            <w:r w:rsidR="00707CEF" w:rsidRPr="00707CEF">
              <w:rPr>
                <w:color w:val="365F91" w:themeColor="accent1" w:themeShade="BF"/>
                <w:vertAlign w:val="superscript"/>
              </w:rPr>
              <w:t>th</w:t>
            </w:r>
            <w:r>
              <w:rPr>
                <w:color w:val="365F91" w:themeColor="accent1" w:themeShade="BF"/>
              </w:rPr>
              <w:t xml:space="preserve"> February</w:t>
            </w:r>
            <w:r w:rsidR="00707CEF" w:rsidRPr="00707CEF">
              <w:rPr>
                <w:color w:val="365F91" w:themeColor="accent1" w:themeShade="BF"/>
              </w:rPr>
              <w:t xml:space="preserve"> 2016</w:t>
            </w:r>
          </w:p>
        </w:tc>
      </w:tr>
      <w:tr w:rsidR="00C62D07" w:rsidRPr="00B41CAB" w:rsidTr="00AD2254">
        <w:tc>
          <w:tcPr>
            <w:tcW w:w="1458" w:type="dxa"/>
            <w:shd w:val="clear" w:color="auto" w:fill="BFBFBF" w:themeFill="background1" w:themeFillShade="BF"/>
          </w:tcPr>
          <w:p w:rsidR="00C62D07" w:rsidRPr="00B41CAB" w:rsidRDefault="00C62D07" w:rsidP="00C62D07">
            <w:r w:rsidRPr="00B41CAB">
              <w:t>OBJECTIVES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By the end of this module participants will have understood what marketing is, how to conduct market research, demand &amp; supply forces, customer analysis &amp; customer feedback mechanism, strategies, segmentation, product differentiation &amp; marketing information</w:t>
            </w:r>
          </w:p>
        </w:tc>
      </w:tr>
      <w:tr w:rsidR="00C62D07" w:rsidRPr="00B41CAB" w:rsidTr="00AD2254">
        <w:tc>
          <w:tcPr>
            <w:tcW w:w="1458" w:type="dxa"/>
            <w:shd w:val="clear" w:color="auto" w:fill="BFBFBF" w:themeFill="background1" w:themeFillShade="BF"/>
          </w:tcPr>
          <w:p w:rsidR="00C62D07" w:rsidRPr="00B41CAB" w:rsidRDefault="00C62D07" w:rsidP="00C62D07">
            <w:r w:rsidRPr="00B41CAB">
              <w:t>ACTIONS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Associations will conduct a market survey &amp; identify and profile potential customers</w:t>
            </w:r>
          </w:p>
        </w:tc>
      </w:tr>
      <w:tr w:rsidR="00C62D07" w:rsidRPr="00B41CAB" w:rsidTr="00AD2254">
        <w:tc>
          <w:tcPr>
            <w:tcW w:w="1458" w:type="dxa"/>
            <w:shd w:val="clear" w:color="auto" w:fill="BFBFBF" w:themeFill="background1" w:themeFillShade="BF"/>
          </w:tcPr>
          <w:p w:rsidR="00C62D07" w:rsidRPr="00B41CAB" w:rsidRDefault="00C62D07" w:rsidP="00C62D07">
            <w:r w:rsidRPr="00B41CAB">
              <w:t>OUTPUT</w:t>
            </w:r>
          </w:p>
        </w:tc>
        <w:tc>
          <w:tcPr>
            <w:tcW w:w="8910" w:type="dxa"/>
          </w:tcPr>
          <w:p w:rsidR="00C62D07" w:rsidRPr="00B41CAB" w:rsidRDefault="00C62D07" w:rsidP="00C62D07">
            <w:r w:rsidRPr="00B41CAB">
              <w:t xml:space="preserve">Marketing strategy &amp; </w:t>
            </w:r>
            <w:r>
              <w:t xml:space="preserve">customer </w:t>
            </w:r>
            <w:r w:rsidRPr="00B41CAB">
              <w:t>database</w:t>
            </w:r>
          </w:p>
        </w:tc>
      </w:tr>
      <w:tr w:rsidR="00C62D07" w:rsidRPr="00B41CAB" w:rsidTr="00AD2254">
        <w:tc>
          <w:tcPr>
            <w:tcW w:w="10368" w:type="dxa"/>
            <w:gridSpan w:val="2"/>
          </w:tcPr>
          <w:p w:rsidR="00C62D07" w:rsidRPr="00B41CAB" w:rsidRDefault="00C62D07" w:rsidP="00C62D07">
            <w:pPr>
              <w:jc w:val="center"/>
              <w:rPr>
                <w:b/>
              </w:rPr>
            </w:pPr>
            <w:r w:rsidRPr="00B41CAB">
              <w:rPr>
                <w:b/>
              </w:rPr>
              <w:t>SESSIONS</w:t>
            </w:r>
          </w:p>
        </w:tc>
      </w:tr>
      <w:tr w:rsidR="00C62D07" w:rsidRPr="00B41CAB" w:rsidTr="00AD2254">
        <w:tc>
          <w:tcPr>
            <w:tcW w:w="1458" w:type="dxa"/>
          </w:tcPr>
          <w:p w:rsidR="00C62D07" w:rsidRPr="00B41CAB" w:rsidRDefault="00C62D07" w:rsidP="00C62D07">
            <w:r w:rsidRPr="00B41CAB">
              <w:t>1</w:t>
            </w:r>
          </w:p>
        </w:tc>
        <w:tc>
          <w:tcPr>
            <w:tcW w:w="8910" w:type="dxa"/>
          </w:tcPr>
          <w:p w:rsidR="00C62D07" w:rsidRPr="00B41CAB" w:rsidRDefault="00C62D07" w:rsidP="00C62D07">
            <w:pPr>
              <w:jc w:val="both"/>
            </w:pPr>
            <w:r>
              <w:t>What is marketing</w:t>
            </w:r>
          </w:p>
        </w:tc>
      </w:tr>
      <w:tr w:rsidR="00C62D07" w:rsidRPr="00B41CAB" w:rsidTr="00AD2254">
        <w:tc>
          <w:tcPr>
            <w:tcW w:w="1458" w:type="dxa"/>
          </w:tcPr>
          <w:p w:rsidR="00C62D07" w:rsidRPr="00B41CAB" w:rsidRDefault="00C62D07" w:rsidP="00C62D07">
            <w:r w:rsidRPr="00B41CAB">
              <w:t>2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Marketing Strategies-</w:t>
            </w:r>
            <w:r w:rsidRPr="00B00374">
              <w:rPr>
                <w:b/>
              </w:rPr>
              <w:t>The 4Ps</w:t>
            </w:r>
            <w:r>
              <w:t xml:space="preserve"> [Product, Price, Promotion, Place]</w:t>
            </w:r>
          </w:p>
        </w:tc>
      </w:tr>
      <w:tr w:rsidR="00C62D07" w:rsidRPr="00B41CAB" w:rsidTr="00AD2254">
        <w:tc>
          <w:tcPr>
            <w:tcW w:w="1458" w:type="dxa"/>
          </w:tcPr>
          <w:p w:rsidR="00C62D07" w:rsidRPr="00B41CAB" w:rsidRDefault="00C62D07" w:rsidP="00C62D07">
            <w:r w:rsidRPr="00B41CAB">
              <w:t>3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Market Intelligence &amp; Market Information</w:t>
            </w:r>
          </w:p>
        </w:tc>
      </w:tr>
      <w:tr w:rsidR="00C62D07" w:rsidRPr="00B41CAB" w:rsidTr="00AD2254">
        <w:tc>
          <w:tcPr>
            <w:tcW w:w="1458" w:type="dxa"/>
          </w:tcPr>
          <w:p w:rsidR="00C62D07" w:rsidRPr="00B41CAB" w:rsidRDefault="00C62D07" w:rsidP="00C62D07">
            <w:r w:rsidRPr="00B41CAB">
              <w:t>4</w:t>
            </w:r>
          </w:p>
        </w:tc>
        <w:tc>
          <w:tcPr>
            <w:tcW w:w="8910" w:type="dxa"/>
          </w:tcPr>
          <w:p w:rsidR="00C62D07" w:rsidRPr="00B41CAB" w:rsidRDefault="00C62D07" w:rsidP="00C62D07">
            <w:pPr>
              <w:jc w:val="both"/>
            </w:pPr>
            <w:r w:rsidRPr="0081650B">
              <w:t xml:space="preserve">What is </w:t>
            </w:r>
            <w:r>
              <w:t xml:space="preserve">Participatory </w:t>
            </w:r>
            <w:r w:rsidRPr="0081650B">
              <w:t>market research and wh</w:t>
            </w:r>
            <w:r>
              <w:t>y</w:t>
            </w:r>
            <w:r w:rsidRPr="0081650B">
              <w:t xml:space="preserve"> i</w:t>
            </w:r>
            <w:r>
              <w:t>s</w:t>
            </w:r>
            <w:r w:rsidRPr="0081650B">
              <w:t xml:space="preserve"> it important?</w:t>
            </w:r>
          </w:p>
        </w:tc>
      </w:tr>
      <w:tr w:rsidR="00C62D07" w:rsidRPr="00B41CAB" w:rsidTr="00AD2254">
        <w:tc>
          <w:tcPr>
            <w:tcW w:w="1458" w:type="dxa"/>
          </w:tcPr>
          <w:p w:rsidR="00C62D07" w:rsidRPr="00B41CAB" w:rsidRDefault="00C62D07" w:rsidP="00C62D07">
            <w:r w:rsidRPr="00B41CAB">
              <w:t>5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Conducting Participatory market research-</w:t>
            </w:r>
            <w:r w:rsidRPr="00B00374">
              <w:rPr>
                <w:b/>
              </w:rPr>
              <w:t>The 4As</w:t>
            </w:r>
            <w:r>
              <w:t xml:space="preserve"> [Availability, Affordability, Acceptability, Accessibility]</w:t>
            </w:r>
          </w:p>
        </w:tc>
      </w:tr>
      <w:tr w:rsidR="00C62D07" w:rsidRPr="00B41CAB" w:rsidTr="00AD2254">
        <w:tc>
          <w:tcPr>
            <w:tcW w:w="1458" w:type="dxa"/>
          </w:tcPr>
          <w:p w:rsidR="00C62D07" w:rsidRPr="00B41CAB" w:rsidRDefault="00C62D07" w:rsidP="00C62D07">
            <w:r w:rsidRPr="00B41CAB">
              <w:t>6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M</w:t>
            </w:r>
            <w:r w:rsidRPr="009A57FB">
              <w:t>arket chain, demand</w:t>
            </w:r>
            <w:r>
              <w:t xml:space="preserve"> &amp; </w:t>
            </w:r>
            <w:r w:rsidRPr="009A57FB">
              <w:t>suppl</w:t>
            </w:r>
            <w:r>
              <w:t xml:space="preserve">y </w:t>
            </w:r>
          </w:p>
        </w:tc>
      </w:tr>
      <w:tr w:rsidR="00C62D07" w:rsidRPr="00B41CAB" w:rsidTr="00AD2254">
        <w:tc>
          <w:tcPr>
            <w:tcW w:w="1458" w:type="dxa"/>
          </w:tcPr>
          <w:p w:rsidR="00C62D07" w:rsidRPr="00B41CAB" w:rsidRDefault="00C62D07" w:rsidP="00C62D07">
            <w:r w:rsidRPr="00B41CAB">
              <w:t>7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Customer Analysis-</w:t>
            </w:r>
            <w:r w:rsidRPr="00B00374">
              <w:rPr>
                <w:b/>
              </w:rPr>
              <w:t>The 2Cs</w:t>
            </w:r>
            <w:r>
              <w:t xml:space="preserve"> [Consumer &amp; Competition]</w:t>
            </w:r>
          </w:p>
        </w:tc>
      </w:tr>
      <w:tr w:rsidR="00C62D07" w:rsidRPr="00B41CAB" w:rsidTr="00AD2254">
        <w:tc>
          <w:tcPr>
            <w:tcW w:w="1458" w:type="dxa"/>
          </w:tcPr>
          <w:p w:rsidR="00C62D07" w:rsidRPr="00B41CAB" w:rsidRDefault="00C62D07" w:rsidP="00C62D07">
            <w:r>
              <w:t>8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Customer feedback analysis</w:t>
            </w:r>
          </w:p>
        </w:tc>
      </w:tr>
      <w:tr w:rsidR="00C62D07" w:rsidRPr="00B41CAB" w:rsidTr="00AD2254">
        <w:tc>
          <w:tcPr>
            <w:tcW w:w="1458" w:type="dxa"/>
          </w:tcPr>
          <w:p w:rsidR="00C62D07" w:rsidRPr="00B41CAB" w:rsidRDefault="00C62D07" w:rsidP="00C62D07">
            <w:r>
              <w:lastRenderedPageBreak/>
              <w:t>9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Market segmentation &amp; Product differentiation</w:t>
            </w:r>
          </w:p>
        </w:tc>
      </w:tr>
      <w:tr w:rsidR="00C62D07" w:rsidRPr="00B41CAB" w:rsidTr="00AD2254">
        <w:tc>
          <w:tcPr>
            <w:tcW w:w="1458" w:type="dxa"/>
          </w:tcPr>
          <w:p w:rsidR="00C62D07" w:rsidRPr="00B41CAB" w:rsidRDefault="00C62D07" w:rsidP="00C62D07">
            <w:r>
              <w:t>10</w:t>
            </w:r>
          </w:p>
        </w:tc>
        <w:tc>
          <w:tcPr>
            <w:tcW w:w="8910" w:type="dxa"/>
          </w:tcPr>
          <w:p w:rsidR="00707CEF" w:rsidRPr="00B41CAB" w:rsidRDefault="00C62D07" w:rsidP="000E5FB7">
            <w:r>
              <w:t>Practical: Conducting market survey</w:t>
            </w:r>
          </w:p>
        </w:tc>
      </w:tr>
      <w:tr w:rsidR="00C62D07" w:rsidRPr="00B41CAB" w:rsidTr="000E153F">
        <w:tc>
          <w:tcPr>
            <w:tcW w:w="10368" w:type="dxa"/>
            <w:gridSpan w:val="2"/>
            <w:shd w:val="clear" w:color="auto" w:fill="BFBFBF" w:themeFill="background1" w:themeFillShade="BF"/>
          </w:tcPr>
          <w:p w:rsidR="00C62D07" w:rsidRPr="00B41CAB" w:rsidRDefault="00F71EC2" w:rsidP="00C62D07">
            <w:pPr>
              <w:rPr>
                <w:b/>
              </w:rPr>
            </w:pPr>
            <w:r>
              <w:rPr>
                <w:b/>
              </w:rPr>
              <w:t>6</w:t>
            </w:r>
            <w:r w:rsidR="00C62D07" w:rsidRPr="00B41CAB">
              <w:rPr>
                <w:b/>
              </w:rPr>
              <w:t>.  SAVINGS</w:t>
            </w:r>
            <w:r w:rsidR="00C62D07">
              <w:rPr>
                <w:b/>
              </w:rPr>
              <w:t xml:space="preserve"> </w:t>
            </w:r>
            <w:r w:rsidR="00C62D07" w:rsidRPr="00B41CAB">
              <w:rPr>
                <w:b/>
              </w:rPr>
              <w:t>&amp; RESOURCE MOBILISATION</w:t>
            </w:r>
          </w:p>
          <w:p w:rsidR="00C62D07" w:rsidRPr="00B41CAB" w:rsidRDefault="00707CEF" w:rsidP="00755E33">
            <w:r w:rsidRPr="000E153F">
              <w:rPr>
                <w:color w:val="365F91" w:themeColor="accent1" w:themeShade="BF"/>
              </w:rPr>
              <w:t xml:space="preserve">Term [2 days per Association], </w:t>
            </w:r>
            <w:r w:rsidR="00295325">
              <w:rPr>
                <w:color w:val="365F91" w:themeColor="accent1" w:themeShade="BF"/>
              </w:rPr>
              <w:t>14</w:t>
            </w:r>
            <w:r w:rsidR="007E0E25" w:rsidRPr="000E153F">
              <w:rPr>
                <w:color w:val="365F91" w:themeColor="accent1" w:themeShade="BF"/>
                <w:vertAlign w:val="superscript"/>
              </w:rPr>
              <w:t>th</w:t>
            </w:r>
            <w:r w:rsidR="007E0E25" w:rsidRPr="000E153F">
              <w:rPr>
                <w:color w:val="365F91" w:themeColor="accent1" w:themeShade="BF"/>
              </w:rPr>
              <w:t xml:space="preserve"> to </w:t>
            </w:r>
            <w:r w:rsidR="00755E33">
              <w:rPr>
                <w:color w:val="365F91" w:themeColor="accent1" w:themeShade="BF"/>
              </w:rPr>
              <w:t>19</w:t>
            </w:r>
            <w:r w:rsidR="007E0E25" w:rsidRPr="000E153F">
              <w:rPr>
                <w:color w:val="365F91" w:themeColor="accent1" w:themeShade="BF"/>
                <w:vertAlign w:val="superscript"/>
              </w:rPr>
              <w:t>th</w:t>
            </w:r>
            <w:r w:rsidR="007E0E25" w:rsidRPr="000E153F">
              <w:rPr>
                <w:color w:val="365F91" w:themeColor="accent1" w:themeShade="BF"/>
              </w:rPr>
              <w:t xml:space="preserve"> </w:t>
            </w:r>
            <w:r w:rsidR="00755E33">
              <w:rPr>
                <w:color w:val="365F91" w:themeColor="accent1" w:themeShade="BF"/>
              </w:rPr>
              <w:t>March</w:t>
            </w:r>
            <w:r w:rsidR="007E0E25" w:rsidRPr="000E153F">
              <w:rPr>
                <w:color w:val="365F91" w:themeColor="accent1" w:themeShade="BF"/>
              </w:rPr>
              <w:t xml:space="preserve"> 2016</w:t>
            </w:r>
          </w:p>
        </w:tc>
      </w:tr>
      <w:tr w:rsidR="00C62D07" w:rsidRPr="00B41CAB" w:rsidTr="000E153F">
        <w:tc>
          <w:tcPr>
            <w:tcW w:w="1458" w:type="dxa"/>
            <w:shd w:val="clear" w:color="auto" w:fill="BFBFBF" w:themeFill="background1" w:themeFillShade="BF"/>
          </w:tcPr>
          <w:p w:rsidR="00C62D07" w:rsidRPr="00B41CAB" w:rsidRDefault="00C62D07" w:rsidP="00C62D07">
            <w:r w:rsidRPr="00B41CAB">
              <w:t>OBJECTIVES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To promote internal saving and access to external credit to finance potato enterprise</w:t>
            </w:r>
          </w:p>
        </w:tc>
      </w:tr>
      <w:tr w:rsidR="00C62D07" w:rsidRPr="00B41CAB" w:rsidTr="000E153F">
        <w:tc>
          <w:tcPr>
            <w:tcW w:w="1458" w:type="dxa"/>
            <w:shd w:val="clear" w:color="auto" w:fill="BFBFBF" w:themeFill="background1" w:themeFillShade="BF"/>
          </w:tcPr>
          <w:p w:rsidR="00C62D07" w:rsidRPr="00B41CAB" w:rsidRDefault="00C62D07" w:rsidP="00C62D07">
            <w:r w:rsidRPr="00B41CAB">
              <w:t>ACTIONS</w:t>
            </w:r>
          </w:p>
        </w:tc>
        <w:tc>
          <w:tcPr>
            <w:tcW w:w="8910" w:type="dxa"/>
          </w:tcPr>
          <w:p w:rsidR="00C62D07" w:rsidRPr="00B41CAB" w:rsidRDefault="00C62D07" w:rsidP="000E5FB7">
            <w:r>
              <w:t xml:space="preserve">Associations will </w:t>
            </w:r>
            <w:r w:rsidR="000E5FB7">
              <w:t>a</w:t>
            </w:r>
            <w:r>
              <w:t>gree on internal and external sources of finances for supporting their enterprise</w:t>
            </w:r>
          </w:p>
        </w:tc>
      </w:tr>
      <w:tr w:rsidR="00C62D07" w:rsidRPr="00B41CAB" w:rsidTr="000E153F">
        <w:tc>
          <w:tcPr>
            <w:tcW w:w="1458" w:type="dxa"/>
            <w:shd w:val="clear" w:color="auto" w:fill="BFBFBF" w:themeFill="background1" w:themeFillShade="BF"/>
          </w:tcPr>
          <w:p w:rsidR="00C62D07" w:rsidRPr="00B41CAB" w:rsidRDefault="00C62D07" w:rsidP="00C62D07">
            <w:r w:rsidRPr="00B41CAB">
              <w:t>OUTPUT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Resource mobilization strategy/plan</w:t>
            </w:r>
          </w:p>
        </w:tc>
      </w:tr>
      <w:tr w:rsidR="00C62D07" w:rsidRPr="00B41CAB" w:rsidTr="000E153F">
        <w:tc>
          <w:tcPr>
            <w:tcW w:w="10368" w:type="dxa"/>
            <w:gridSpan w:val="2"/>
          </w:tcPr>
          <w:p w:rsidR="00C62D07" w:rsidRPr="00B41CAB" w:rsidRDefault="00C62D07" w:rsidP="00C62D07">
            <w:pPr>
              <w:jc w:val="center"/>
              <w:rPr>
                <w:b/>
              </w:rPr>
            </w:pPr>
            <w:r w:rsidRPr="00B41CAB">
              <w:rPr>
                <w:b/>
              </w:rPr>
              <w:t>SESSIONS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1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What is saving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2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Internal Savings-the best source of capital for starting a business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3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Borrowing for business expansion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4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Sources of credit and requirements [Individual money lenders, VSLAs, SACCOs, MFIs, Commercial banks]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5</w:t>
            </w:r>
          </w:p>
        </w:tc>
        <w:tc>
          <w:tcPr>
            <w:tcW w:w="8910" w:type="dxa"/>
          </w:tcPr>
          <w:p w:rsidR="00C62D07" w:rsidRPr="00B41CAB" w:rsidRDefault="00C62D07" w:rsidP="00C62D07">
            <w:r>
              <w:t>Starting and operating shares in</w:t>
            </w:r>
            <w:r w:rsidR="000E5FB7">
              <w:t xml:space="preserve"> A</w:t>
            </w:r>
            <w:r>
              <w:t>ssociations-Guiding principles</w:t>
            </w:r>
          </w:p>
        </w:tc>
      </w:tr>
      <w:tr w:rsidR="00C62D07" w:rsidRPr="00B41CAB" w:rsidTr="000E153F">
        <w:tc>
          <w:tcPr>
            <w:tcW w:w="10368" w:type="dxa"/>
            <w:gridSpan w:val="2"/>
            <w:shd w:val="clear" w:color="auto" w:fill="BFBFBF" w:themeFill="background1" w:themeFillShade="BF"/>
          </w:tcPr>
          <w:p w:rsidR="00C62D07" w:rsidRPr="00B41CAB" w:rsidRDefault="00F71EC2" w:rsidP="00C62D07">
            <w:pPr>
              <w:rPr>
                <w:b/>
              </w:rPr>
            </w:pPr>
            <w:r>
              <w:rPr>
                <w:b/>
              </w:rPr>
              <w:t>7</w:t>
            </w:r>
            <w:r w:rsidR="00C62D07" w:rsidRPr="00B41CAB">
              <w:rPr>
                <w:b/>
              </w:rPr>
              <w:t xml:space="preserve">. BASIC FINANCIAL LITERACY  </w:t>
            </w:r>
          </w:p>
          <w:p w:rsidR="00C62D07" w:rsidRPr="00B41CAB" w:rsidRDefault="007E0E25" w:rsidP="00755E33">
            <w:r w:rsidRPr="000E153F">
              <w:rPr>
                <w:color w:val="365F91" w:themeColor="accent1" w:themeShade="BF"/>
              </w:rPr>
              <w:t xml:space="preserve">Term [3 days per Association], </w:t>
            </w:r>
            <w:r w:rsidR="00755E33">
              <w:rPr>
                <w:color w:val="365F91" w:themeColor="accent1" w:themeShade="BF"/>
              </w:rPr>
              <w:t>11</w:t>
            </w:r>
            <w:r w:rsidRPr="000E153F">
              <w:rPr>
                <w:color w:val="365F91" w:themeColor="accent1" w:themeShade="BF"/>
                <w:vertAlign w:val="superscript"/>
              </w:rPr>
              <w:t>th</w:t>
            </w:r>
            <w:r w:rsidRPr="000E153F">
              <w:rPr>
                <w:color w:val="365F91" w:themeColor="accent1" w:themeShade="BF"/>
              </w:rPr>
              <w:t xml:space="preserve"> to </w:t>
            </w:r>
            <w:r w:rsidR="00755E33">
              <w:rPr>
                <w:color w:val="365F91" w:themeColor="accent1" w:themeShade="BF"/>
              </w:rPr>
              <w:t>22</w:t>
            </w:r>
            <w:r w:rsidR="00755E33" w:rsidRPr="00755E33">
              <w:rPr>
                <w:color w:val="365F91" w:themeColor="accent1" w:themeShade="BF"/>
                <w:vertAlign w:val="superscript"/>
              </w:rPr>
              <w:t>nd</w:t>
            </w:r>
            <w:r w:rsidR="00755E33">
              <w:rPr>
                <w:color w:val="365F91" w:themeColor="accent1" w:themeShade="BF"/>
              </w:rPr>
              <w:t xml:space="preserve"> </w:t>
            </w:r>
            <w:r w:rsidRPr="000E153F">
              <w:rPr>
                <w:color w:val="365F91" w:themeColor="accent1" w:themeShade="BF"/>
              </w:rPr>
              <w:t xml:space="preserve"> </w:t>
            </w:r>
            <w:r w:rsidR="00755E33">
              <w:rPr>
                <w:color w:val="365F91" w:themeColor="accent1" w:themeShade="BF"/>
              </w:rPr>
              <w:t>April</w:t>
            </w:r>
            <w:r w:rsidRPr="000E153F">
              <w:rPr>
                <w:color w:val="365F91" w:themeColor="accent1" w:themeShade="BF"/>
              </w:rPr>
              <w:t xml:space="preserve"> 2016</w:t>
            </w:r>
          </w:p>
        </w:tc>
      </w:tr>
      <w:tr w:rsidR="00C62D07" w:rsidRPr="00B41CAB" w:rsidTr="000E153F">
        <w:tc>
          <w:tcPr>
            <w:tcW w:w="1458" w:type="dxa"/>
            <w:shd w:val="clear" w:color="auto" w:fill="BFBFBF" w:themeFill="background1" w:themeFillShade="BF"/>
          </w:tcPr>
          <w:p w:rsidR="00C62D07" w:rsidRPr="00B41CAB" w:rsidRDefault="00C62D07" w:rsidP="00C62D07">
            <w:r w:rsidRPr="00B41CAB">
              <w:t>OBJECTIVES</w:t>
            </w:r>
          </w:p>
        </w:tc>
        <w:tc>
          <w:tcPr>
            <w:tcW w:w="8910" w:type="dxa"/>
          </w:tcPr>
          <w:p w:rsidR="00C62D07" w:rsidRPr="00B41CAB" w:rsidRDefault="00E26471" w:rsidP="00C62D07">
            <w:r>
              <w:t>By the end of this module participants will learn the benefits of personal money management as well as transfer of skills for behavior change.</w:t>
            </w:r>
          </w:p>
        </w:tc>
      </w:tr>
      <w:tr w:rsidR="00C62D07" w:rsidRPr="00B41CAB" w:rsidTr="000E153F">
        <w:tc>
          <w:tcPr>
            <w:tcW w:w="1458" w:type="dxa"/>
            <w:shd w:val="clear" w:color="auto" w:fill="BFBFBF" w:themeFill="background1" w:themeFillShade="BF"/>
          </w:tcPr>
          <w:p w:rsidR="00C62D07" w:rsidRPr="00B41CAB" w:rsidRDefault="00C62D07" w:rsidP="00C62D07">
            <w:r w:rsidRPr="00B41CAB">
              <w:t>ACTIONS</w:t>
            </w:r>
          </w:p>
        </w:tc>
        <w:tc>
          <w:tcPr>
            <w:tcW w:w="8910" w:type="dxa"/>
          </w:tcPr>
          <w:p w:rsidR="00C62D07" w:rsidRPr="00B41CAB" w:rsidRDefault="00E26471" w:rsidP="00C62D07">
            <w:r>
              <w:t>Association members will analyze their income sources and expenditures and make spending decisions</w:t>
            </w:r>
          </w:p>
        </w:tc>
      </w:tr>
      <w:tr w:rsidR="00C62D07" w:rsidRPr="00B41CAB" w:rsidTr="000E153F">
        <w:tc>
          <w:tcPr>
            <w:tcW w:w="1458" w:type="dxa"/>
            <w:shd w:val="clear" w:color="auto" w:fill="BFBFBF" w:themeFill="background1" w:themeFillShade="BF"/>
          </w:tcPr>
          <w:p w:rsidR="00C62D07" w:rsidRPr="00B41CAB" w:rsidRDefault="00C62D07" w:rsidP="00C62D07">
            <w:r w:rsidRPr="00B41CAB">
              <w:t>OUTPUT</w:t>
            </w:r>
          </w:p>
        </w:tc>
        <w:tc>
          <w:tcPr>
            <w:tcW w:w="8910" w:type="dxa"/>
          </w:tcPr>
          <w:p w:rsidR="00C62D07" w:rsidRPr="00B41CAB" w:rsidRDefault="00E26471" w:rsidP="00C62D07">
            <w:r>
              <w:t>Personal financial budgets and spending plans</w:t>
            </w:r>
          </w:p>
        </w:tc>
      </w:tr>
      <w:tr w:rsidR="00C62D07" w:rsidRPr="00B41CAB" w:rsidTr="000E153F">
        <w:tc>
          <w:tcPr>
            <w:tcW w:w="10368" w:type="dxa"/>
            <w:gridSpan w:val="2"/>
          </w:tcPr>
          <w:p w:rsidR="00C62D07" w:rsidRPr="00B41CAB" w:rsidRDefault="00C62D07" w:rsidP="00C62D07">
            <w:pPr>
              <w:jc w:val="center"/>
              <w:rPr>
                <w:b/>
              </w:rPr>
            </w:pPr>
            <w:r w:rsidRPr="00B41CAB">
              <w:rPr>
                <w:b/>
              </w:rPr>
              <w:t>SESSIONS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1</w:t>
            </w:r>
          </w:p>
        </w:tc>
        <w:tc>
          <w:tcPr>
            <w:tcW w:w="8910" w:type="dxa"/>
          </w:tcPr>
          <w:p w:rsidR="00C62D07" w:rsidRPr="00B41CAB" w:rsidRDefault="0069341F" w:rsidP="00C62D07">
            <w:r>
              <w:t>What is financial literacy?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2</w:t>
            </w:r>
          </w:p>
        </w:tc>
        <w:tc>
          <w:tcPr>
            <w:tcW w:w="8910" w:type="dxa"/>
          </w:tcPr>
          <w:p w:rsidR="00C62D07" w:rsidRPr="00B41CAB" w:rsidRDefault="0069341F" w:rsidP="00C62D07">
            <w:r>
              <w:t>Setting financial goals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3</w:t>
            </w:r>
          </w:p>
        </w:tc>
        <w:tc>
          <w:tcPr>
            <w:tcW w:w="8910" w:type="dxa"/>
          </w:tcPr>
          <w:p w:rsidR="00C62D07" w:rsidRPr="00B41CAB" w:rsidRDefault="0069341F" w:rsidP="0069341F">
            <w:r>
              <w:t>Examining personal money management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4</w:t>
            </w:r>
          </w:p>
        </w:tc>
        <w:tc>
          <w:tcPr>
            <w:tcW w:w="8910" w:type="dxa"/>
          </w:tcPr>
          <w:p w:rsidR="00C62D07" w:rsidRPr="00B41CAB" w:rsidRDefault="0069341F" w:rsidP="00C62D07">
            <w:r>
              <w:t>Importance of budgeting in financial literacy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5</w:t>
            </w:r>
          </w:p>
        </w:tc>
        <w:tc>
          <w:tcPr>
            <w:tcW w:w="8910" w:type="dxa"/>
          </w:tcPr>
          <w:p w:rsidR="00C62D07" w:rsidRPr="00B41CAB" w:rsidRDefault="000E5FB7" w:rsidP="000E5FB7">
            <w:r>
              <w:t>Making budgets (f</w:t>
            </w:r>
            <w:r w:rsidR="0069341F">
              <w:t xml:space="preserve">or literate &amp; </w:t>
            </w:r>
            <w:r>
              <w:t>i</w:t>
            </w:r>
            <w:r w:rsidR="0069341F">
              <w:t>lliterate)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6</w:t>
            </w:r>
          </w:p>
        </w:tc>
        <w:tc>
          <w:tcPr>
            <w:tcW w:w="8910" w:type="dxa"/>
          </w:tcPr>
          <w:p w:rsidR="00C62D07" w:rsidRPr="00B41CAB" w:rsidRDefault="0069341F" w:rsidP="00C62D07">
            <w:r>
              <w:t>Making spending decisions &amp; staying with your budgets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7</w:t>
            </w:r>
          </w:p>
        </w:tc>
        <w:tc>
          <w:tcPr>
            <w:tcW w:w="8910" w:type="dxa"/>
          </w:tcPr>
          <w:p w:rsidR="00C62D07" w:rsidRPr="00B41CAB" w:rsidRDefault="0069341F" w:rsidP="00C62D07">
            <w:r>
              <w:t>Keeping records to manage your money</w:t>
            </w:r>
          </w:p>
        </w:tc>
      </w:tr>
      <w:tr w:rsidR="00C62D07" w:rsidRPr="00B41CAB" w:rsidTr="000E153F">
        <w:tc>
          <w:tcPr>
            <w:tcW w:w="1458" w:type="dxa"/>
          </w:tcPr>
          <w:p w:rsidR="00C62D07" w:rsidRPr="00B41CAB" w:rsidRDefault="00C62D07" w:rsidP="00C62D07">
            <w:r w:rsidRPr="00B41CAB">
              <w:t>8</w:t>
            </w:r>
          </w:p>
        </w:tc>
        <w:tc>
          <w:tcPr>
            <w:tcW w:w="8910" w:type="dxa"/>
          </w:tcPr>
          <w:p w:rsidR="00C62D07" w:rsidRPr="00B41CAB" w:rsidRDefault="0069341F" w:rsidP="00C62D07">
            <w:r>
              <w:t>My money and someone’s money: managing the difference</w:t>
            </w:r>
          </w:p>
        </w:tc>
      </w:tr>
      <w:tr w:rsidR="0069341F" w:rsidRPr="00B41CAB" w:rsidTr="000E153F">
        <w:tc>
          <w:tcPr>
            <w:tcW w:w="1458" w:type="dxa"/>
          </w:tcPr>
          <w:p w:rsidR="0069341F" w:rsidRPr="00B41CAB" w:rsidRDefault="00E26471" w:rsidP="00C62D07">
            <w:r>
              <w:t>9</w:t>
            </w:r>
          </w:p>
        </w:tc>
        <w:tc>
          <w:tcPr>
            <w:tcW w:w="8910" w:type="dxa"/>
          </w:tcPr>
          <w:p w:rsidR="0069341F" w:rsidRPr="00B41CAB" w:rsidRDefault="0069341F" w:rsidP="00C62D07">
            <w:r>
              <w:t>Good loans/Bad loans and cost of borrowing</w:t>
            </w:r>
          </w:p>
        </w:tc>
      </w:tr>
      <w:tr w:rsidR="0069341F" w:rsidRPr="00B41CAB" w:rsidTr="000E153F">
        <w:tc>
          <w:tcPr>
            <w:tcW w:w="1458" w:type="dxa"/>
          </w:tcPr>
          <w:p w:rsidR="0069341F" w:rsidRPr="00B41CAB" w:rsidRDefault="00E26471" w:rsidP="00C62D07">
            <w:r>
              <w:t>10</w:t>
            </w:r>
          </w:p>
        </w:tc>
        <w:tc>
          <w:tcPr>
            <w:tcW w:w="8910" w:type="dxa"/>
          </w:tcPr>
          <w:p w:rsidR="0069341F" w:rsidRPr="00B41CAB" w:rsidRDefault="0069341F" w:rsidP="00C62D07">
            <w:r>
              <w:t>Dangers of defaulting on loans</w:t>
            </w:r>
            <w:r w:rsidR="00E26471">
              <w:t xml:space="preserve"> &amp; identifying predator </w:t>
            </w:r>
            <w:r w:rsidR="000E5FB7">
              <w:t>lenders</w:t>
            </w:r>
          </w:p>
        </w:tc>
      </w:tr>
    </w:tbl>
    <w:p w:rsidR="00B70FC8" w:rsidRPr="00B41CAB" w:rsidRDefault="00B70FC8" w:rsidP="003D198F">
      <w:pPr>
        <w:rPr>
          <w:rFonts w:asciiTheme="minorHAnsi" w:hAnsiTheme="minorHAnsi"/>
          <w:sz w:val="22"/>
          <w:szCs w:val="22"/>
        </w:rPr>
      </w:pPr>
    </w:p>
    <w:p w:rsidR="00B70FC8" w:rsidRPr="00B41CAB" w:rsidRDefault="00B70FC8" w:rsidP="003D198F">
      <w:pPr>
        <w:rPr>
          <w:rFonts w:asciiTheme="minorHAnsi" w:hAnsiTheme="minorHAnsi"/>
          <w:sz w:val="22"/>
          <w:szCs w:val="22"/>
        </w:rPr>
      </w:pPr>
    </w:p>
    <w:p w:rsidR="00B70FC8" w:rsidRPr="00B41CAB" w:rsidRDefault="00B70FC8" w:rsidP="003D198F">
      <w:pPr>
        <w:rPr>
          <w:rFonts w:asciiTheme="minorHAnsi" w:hAnsiTheme="minorHAnsi"/>
          <w:sz w:val="22"/>
          <w:szCs w:val="22"/>
        </w:rPr>
      </w:pPr>
    </w:p>
    <w:p w:rsidR="00B70FC8" w:rsidRPr="00B41CAB" w:rsidRDefault="00B70FC8" w:rsidP="003D198F">
      <w:pPr>
        <w:rPr>
          <w:rFonts w:asciiTheme="minorHAnsi" w:hAnsiTheme="minorHAnsi"/>
          <w:sz w:val="22"/>
          <w:szCs w:val="22"/>
        </w:rPr>
      </w:pPr>
    </w:p>
    <w:p w:rsidR="00B70FC8" w:rsidRPr="00B41CAB" w:rsidRDefault="00B70FC8" w:rsidP="003D198F">
      <w:pPr>
        <w:rPr>
          <w:rFonts w:asciiTheme="minorHAnsi" w:hAnsiTheme="minorHAnsi"/>
          <w:sz w:val="22"/>
          <w:szCs w:val="22"/>
        </w:rPr>
      </w:pPr>
    </w:p>
    <w:p w:rsidR="00B70FC8" w:rsidRPr="00B41CAB" w:rsidRDefault="00B70FC8" w:rsidP="003D198F">
      <w:pPr>
        <w:rPr>
          <w:rFonts w:asciiTheme="minorHAnsi" w:hAnsiTheme="minorHAnsi"/>
          <w:sz w:val="22"/>
          <w:szCs w:val="22"/>
        </w:rPr>
      </w:pPr>
    </w:p>
    <w:p w:rsidR="00B70FC8" w:rsidRPr="00B41CAB" w:rsidRDefault="00B70FC8" w:rsidP="003D198F">
      <w:pPr>
        <w:rPr>
          <w:rFonts w:asciiTheme="minorHAnsi" w:hAnsiTheme="minorHAnsi"/>
          <w:sz w:val="22"/>
          <w:szCs w:val="22"/>
        </w:rPr>
      </w:pPr>
    </w:p>
    <w:p w:rsidR="00B70FC8" w:rsidRPr="00B41CAB" w:rsidRDefault="00B70FC8" w:rsidP="003D198F">
      <w:pPr>
        <w:rPr>
          <w:rFonts w:asciiTheme="minorHAnsi" w:hAnsiTheme="minorHAnsi"/>
          <w:sz w:val="22"/>
          <w:szCs w:val="22"/>
        </w:rPr>
      </w:pPr>
    </w:p>
    <w:p w:rsidR="00B70FC8" w:rsidRPr="00B41CAB" w:rsidRDefault="00B70FC8" w:rsidP="003D198F">
      <w:pPr>
        <w:rPr>
          <w:rFonts w:asciiTheme="minorHAnsi" w:hAnsiTheme="minorHAnsi"/>
          <w:sz w:val="22"/>
          <w:szCs w:val="22"/>
        </w:rPr>
      </w:pPr>
    </w:p>
    <w:p w:rsidR="00B70FC8" w:rsidRPr="00B41CAB" w:rsidRDefault="00B70FC8" w:rsidP="003D198F">
      <w:pPr>
        <w:rPr>
          <w:rFonts w:asciiTheme="minorHAnsi" w:hAnsiTheme="minorHAnsi"/>
          <w:sz w:val="22"/>
          <w:szCs w:val="22"/>
        </w:rPr>
      </w:pPr>
    </w:p>
    <w:p w:rsidR="00B70FC8" w:rsidRPr="00B41CAB" w:rsidRDefault="00B70FC8" w:rsidP="003D198F">
      <w:pPr>
        <w:rPr>
          <w:rFonts w:asciiTheme="minorHAnsi" w:hAnsiTheme="minorHAnsi"/>
          <w:sz w:val="22"/>
          <w:szCs w:val="22"/>
        </w:rPr>
      </w:pPr>
    </w:p>
    <w:sectPr w:rsidR="00B70FC8" w:rsidRPr="00B41CAB" w:rsidSect="00AE01CC">
      <w:footerReference w:type="default" r:id="rId13"/>
      <w:headerReference w:type="first" r:id="rId14"/>
      <w:footerReference w:type="first" r:id="rId15"/>
      <w:pgSz w:w="11906" w:h="16838"/>
      <w:pgMar w:top="1026" w:right="1134" w:bottom="851" w:left="1134" w:header="442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0F" w:rsidRDefault="008B3C0F">
      <w:r>
        <w:separator/>
      </w:r>
    </w:p>
  </w:endnote>
  <w:endnote w:type="continuationSeparator" w:id="0">
    <w:p w:rsidR="008B3C0F" w:rsidRDefault="008B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 Mono">
    <w:charset w:val="80"/>
    <w:family w:val="modern"/>
    <w:pitch w:val="default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8226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E153F" w:rsidRDefault="000E153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FB7" w:rsidRPr="000E5FB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E153F" w:rsidRDefault="000E15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3F" w:rsidRDefault="000E153F" w:rsidP="00DE25F9">
    <w:pPr>
      <w:pStyle w:val="Footer"/>
      <w:tabs>
        <w:tab w:val="clear" w:pos="4819"/>
        <w:tab w:val="clear" w:pos="9638"/>
        <w:tab w:val="left" w:pos="1005"/>
        <w:tab w:val="left" w:pos="36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0F" w:rsidRDefault="008B3C0F">
      <w:r>
        <w:separator/>
      </w:r>
    </w:p>
  </w:footnote>
  <w:footnote w:type="continuationSeparator" w:id="0">
    <w:p w:rsidR="008B3C0F" w:rsidRDefault="008B3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3F" w:rsidRDefault="000E153F" w:rsidP="00747870">
    <w:pPr>
      <w:pStyle w:val="Default"/>
      <w:ind w:right="360"/>
    </w:pPr>
    <w:r>
      <w:rPr>
        <w:noProof/>
        <w:lang w:val="en-US" w:eastAsia="en-US" w:bidi="ar-SA"/>
      </w:rPr>
      <w:drawing>
        <wp:anchor distT="0" distB="0" distL="114300" distR="114300" simplePos="0" relativeHeight="251663360" behindDoc="1" locked="0" layoutInCell="1" allowOverlap="1" wp14:anchorId="01AEEC5C" wp14:editId="2EAE2D83">
          <wp:simplePos x="0" y="0"/>
          <wp:positionH relativeFrom="column">
            <wp:posOffset>-714688</wp:posOffset>
          </wp:positionH>
          <wp:positionV relativeFrom="paragraph">
            <wp:posOffset>-307967</wp:posOffset>
          </wp:positionV>
          <wp:extent cx="7590284" cy="10727141"/>
          <wp:effectExtent l="19050" t="0" r="0" b="0"/>
          <wp:wrapNone/>
          <wp:docPr id="7" name="Picture 0" descr="GRAL-RTB_TEMPLATE COVER WORKSH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L-RTB_TEMPLATE COVER WORKSH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202" cy="1072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t xml:space="preserve">  </w:t>
    </w:r>
  </w:p>
  <w:p w:rsidR="000E153F" w:rsidRDefault="000E153F">
    <w:pPr>
      <w:pStyle w:val="Default"/>
    </w:pPr>
    <w:r>
      <w:rPr>
        <w:noProof/>
        <w:lang w:val="en-US" w:eastAsia="en-US" w:bidi="ar-SA"/>
      </w:rPr>
      <w:drawing>
        <wp:inline distT="0" distB="0" distL="0" distR="0" wp14:anchorId="6B14B4E2" wp14:editId="146C3F16">
          <wp:extent cx="6120130" cy="8656955"/>
          <wp:effectExtent l="19050" t="0" r="0" b="0"/>
          <wp:docPr id="8" name="Picture 1" descr="TEMPLATE COVER WORKSH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COVER WORKSHO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130" cy="865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74AB6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libri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libri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libri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libri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libri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libri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161"/>
        </w:tabs>
        <w:ind w:left="1161" w:hanging="360"/>
      </w:pPr>
    </w:lvl>
    <w:lvl w:ilvl="1">
      <w:start w:val="1"/>
      <w:numFmt w:val="decimal"/>
      <w:lvlText w:val="%2."/>
      <w:lvlJc w:val="left"/>
      <w:pPr>
        <w:tabs>
          <w:tab w:val="num" w:pos="1521"/>
        </w:tabs>
        <w:ind w:left="1521" w:hanging="360"/>
      </w:pPr>
    </w:lvl>
    <w:lvl w:ilvl="2">
      <w:start w:val="1"/>
      <w:numFmt w:val="decimal"/>
      <w:lvlText w:val="%3."/>
      <w:lvlJc w:val="left"/>
      <w:pPr>
        <w:tabs>
          <w:tab w:val="num" w:pos="1881"/>
        </w:tabs>
        <w:ind w:left="1881" w:hanging="360"/>
      </w:pPr>
    </w:lvl>
    <w:lvl w:ilvl="3">
      <w:start w:val="1"/>
      <w:numFmt w:val="decimal"/>
      <w:lvlText w:val="%4."/>
      <w:lvlJc w:val="left"/>
      <w:pPr>
        <w:tabs>
          <w:tab w:val="num" w:pos="2241"/>
        </w:tabs>
        <w:ind w:left="2241" w:hanging="360"/>
      </w:pPr>
    </w:lvl>
    <w:lvl w:ilvl="4">
      <w:start w:val="1"/>
      <w:numFmt w:val="decimal"/>
      <w:lvlText w:val="%5."/>
      <w:lvlJc w:val="left"/>
      <w:pPr>
        <w:tabs>
          <w:tab w:val="num" w:pos="2601"/>
        </w:tabs>
        <w:ind w:left="2601" w:hanging="360"/>
      </w:pPr>
    </w:lvl>
    <w:lvl w:ilvl="5">
      <w:start w:val="1"/>
      <w:numFmt w:val="decimal"/>
      <w:lvlText w:val="%6."/>
      <w:lvlJc w:val="left"/>
      <w:pPr>
        <w:tabs>
          <w:tab w:val="num" w:pos="2961"/>
        </w:tabs>
        <w:ind w:left="2961" w:hanging="360"/>
      </w:pPr>
    </w:lvl>
    <w:lvl w:ilvl="6">
      <w:start w:val="1"/>
      <w:numFmt w:val="decimal"/>
      <w:lvlText w:val="%7."/>
      <w:lvlJc w:val="left"/>
      <w:pPr>
        <w:tabs>
          <w:tab w:val="num" w:pos="3321"/>
        </w:tabs>
        <w:ind w:left="3321" w:hanging="360"/>
      </w:pPr>
    </w:lvl>
    <w:lvl w:ilvl="7">
      <w:start w:val="1"/>
      <w:numFmt w:val="decimal"/>
      <w:lvlText w:val="%8."/>
      <w:lvlJc w:val="left"/>
      <w:pPr>
        <w:tabs>
          <w:tab w:val="num" w:pos="3681"/>
        </w:tabs>
        <w:ind w:left="3681" w:hanging="360"/>
      </w:pPr>
    </w:lvl>
    <w:lvl w:ilvl="8">
      <w:start w:val="1"/>
      <w:numFmt w:val="decimal"/>
      <w:lvlText w:val="%9."/>
      <w:lvlJc w:val="left"/>
      <w:pPr>
        <w:tabs>
          <w:tab w:val="num" w:pos="4041"/>
        </w:tabs>
        <w:ind w:left="4041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146792F"/>
    <w:multiLevelType w:val="hybridMultilevel"/>
    <w:tmpl w:val="890C32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192E71"/>
    <w:multiLevelType w:val="hybridMultilevel"/>
    <w:tmpl w:val="F3D60C44"/>
    <w:lvl w:ilvl="0" w:tplc="CAA0F698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>
    <w:nsid w:val="026B7ADA"/>
    <w:multiLevelType w:val="hybridMultilevel"/>
    <w:tmpl w:val="4590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2BD2CC5"/>
    <w:multiLevelType w:val="hybridMultilevel"/>
    <w:tmpl w:val="8D6CEF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EE0798"/>
    <w:multiLevelType w:val="hybridMultilevel"/>
    <w:tmpl w:val="30AA5122"/>
    <w:lvl w:ilvl="0" w:tplc="849A66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A104F8"/>
    <w:multiLevelType w:val="hybridMultilevel"/>
    <w:tmpl w:val="B06CD5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114097"/>
    <w:multiLevelType w:val="hybridMultilevel"/>
    <w:tmpl w:val="36B8A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A66F65"/>
    <w:multiLevelType w:val="hybridMultilevel"/>
    <w:tmpl w:val="94FCF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093A01"/>
    <w:multiLevelType w:val="hybridMultilevel"/>
    <w:tmpl w:val="EAD4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6D12D2"/>
    <w:multiLevelType w:val="hybridMultilevel"/>
    <w:tmpl w:val="E3889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A2F05"/>
    <w:multiLevelType w:val="hybridMultilevel"/>
    <w:tmpl w:val="3544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90D2D"/>
    <w:multiLevelType w:val="hybridMultilevel"/>
    <w:tmpl w:val="ACB41EF6"/>
    <w:lvl w:ilvl="0" w:tplc="14A68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E39E6"/>
    <w:multiLevelType w:val="hybridMultilevel"/>
    <w:tmpl w:val="E354C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44069"/>
    <w:multiLevelType w:val="multilevel"/>
    <w:tmpl w:val="6A0A7D98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>
    <w:nsid w:val="48B75B2B"/>
    <w:multiLevelType w:val="hybridMultilevel"/>
    <w:tmpl w:val="948ADB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51890"/>
    <w:multiLevelType w:val="hybridMultilevel"/>
    <w:tmpl w:val="1CC88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C4089"/>
    <w:multiLevelType w:val="hybridMultilevel"/>
    <w:tmpl w:val="FBF6C822"/>
    <w:lvl w:ilvl="0" w:tplc="CAA0F698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05A35"/>
    <w:multiLevelType w:val="hybridMultilevel"/>
    <w:tmpl w:val="EB00E24C"/>
    <w:lvl w:ilvl="0" w:tplc="17E63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23"/>
  </w:num>
  <w:num w:numId="13">
    <w:abstractNumId w:val="20"/>
  </w:num>
  <w:num w:numId="14">
    <w:abstractNumId w:val="25"/>
  </w:num>
  <w:num w:numId="15">
    <w:abstractNumId w:val="17"/>
  </w:num>
  <w:num w:numId="16">
    <w:abstractNumId w:val="16"/>
  </w:num>
  <w:num w:numId="17">
    <w:abstractNumId w:val="13"/>
  </w:num>
  <w:num w:numId="18">
    <w:abstractNumId w:val="22"/>
  </w:num>
  <w:num w:numId="19">
    <w:abstractNumId w:val="24"/>
  </w:num>
  <w:num w:numId="20">
    <w:abstractNumId w:val="10"/>
  </w:num>
  <w:num w:numId="21">
    <w:abstractNumId w:val="15"/>
  </w:num>
  <w:num w:numId="22">
    <w:abstractNumId w:val="18"/>
  </w:num>
  <w:num w:numId="23">
    <w:abstractNumId w:val="27"/>
  </w:num>
  <w:num w:numId="24">
    <w:abstractNumId w:val="21"/>
  </w:num>
  <w:num w:numId="25">
    <w:abstractNumId w:val="11"/>
  </w:num>
  <w:num w:numId="26">
    <w:abstractNumId w:val="26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Default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EF"/>
    <w:rsid w:val="00001AE7"/>
    <w:rsid w:val="00025767"/>
    <w:rsid w:val="000324B6"/>
    <w:rsid w:val="00061C18"/>
    <w:rsid w:val="0006723A"/>
    <w:rsid w:val="00081158"/>
    <w:rsid w:val="000B314E"/>
    <w:rsid w:val="000E153F"/>
    <w:rsid w:val="000E4070"/>
    <w:rsid w:val="000E5FB7"/>
    <w:rsid w:val="000F53EF"/>
    <w:rsid w:val="000F5F9E"/>
    <w:rsid w:val="001061BC"/>
    <w:rsid w:val="00110E2C"/>
    <w:rsid w:val="00115912"/>
    <w:rsid w:val="00127EC1"/>
    <w:rsid w:val="00135259"/>
    <w:rsid w:val="00143704"/>
    <w:rsid w:val="00180392"/>
    <w:rsid w:val="00180657"/>
    <w:rsid w:val="0018332E"/>
    <w:rsid w:val="001A47DA"/>
    <w:rsid w:val="001B644C"/>
    <w:rsid w:val="001B7494"/>
    <w:rsid w:val="001F1BF1"/>
    <w:rsid w:val="002076BD"/>
    <w:rsid w:val="00210C74"/>
    <w:rsid w:val="00233079"/>
    <w:rsid w:val="00233557"/>
    <w:rsid w:val="002503AE"/>
    <w:rsid w:val="00251A33"/>
    <w:rsid w:val="00260F28"/>
    <w:rsid w:val="00262129"/>
    <w:rsid w:val="002701FD"/>
    <w:rsid w:val="00295325"/>
    <w:rsid w:val="002A2479"/>
    <w:rsid w:val="002A44DB"/>
    <w:rsid w:val="002B4BB2"/>
    <w:rsid w:val="002B52B6"/>
    <w:rsid w:val="002D797A"/>
    <w:rsid w:val="002E3565"/>
    <w:rsid w:val="002E4D44"/>
    <w:rsid w:val="002F32AE"/>
    <w:rsid w:val="003039CD"/>
    <w:rsid w:val="0033680A"/>
    <w:rsid w:val="0034679E"/>
    <w:rsid w:val="00362263"/>
    <w:rsid w:val="0038240B"/>
    <w:rsid w:val="00396281"/>
    <w:rsid w:val="003A7FC6"/>
    <w:rsid w:val="003D02A3"/>
    <w:rsid w:val="003D198F"/>
    <w:rsid w:val="003D3FF9"/>
    <w:rsid w:val="003D5604"/>
    <w:rsid w:val="003D5C14"/>
    <w:rsid w:val="003D7559"/>
    <w:rsid w:val="003E3F5C"/>
    <w:rsid w:val="00407367"/>
    <w:rsid w:val="0042366E"/>
    <w:rsid w:val="00427323"/>
    <w:rsid w:val="00433CF2"/>
    <w:rsid w:val="00433D6D"/>
    <w:rsid w:val="004635B5"/>
    <w:rsid w:val="004749AB"/>
    <w:rsid w:val="004A6C56"/>
    <w:rsid w:val="004B493D"/>
    <w:rsid w:val="004F6436"/>
    <w:rsid w:val="00571131"/>
    <w:rsid w:val="00571141"/>
    <w:rsid w:val="005814CC"/>
    <w:rsid w:val="0059122C"/>
    <w:rsid w:val="005B48BD"/>
    <w:rsid w:val="005C33DB"/>
    <w:rsid w:val="005C5212"/>
    <w:rsid w:val="00632786"/>
    <w:rsid w:val="0063663C"/>
    <w:rsid w:val="00641E24"/>
    <w:rsid w:val="006428D7"/>
    <w:rsid w:val="0067621F"/>
    <w:rsid w:val="0069341F"/>
    <w:rsid w:val="00693A34"/>
    <w:rsid w:val="006B0146"/>
    <w:rsid w:val="006B2DEE"/>
    <w:rsid w:val="006C66AA"/>
    <w:rsid w:val="006F01E9"/>
    <w:rsid w:val="00707CEF"/>
    <w:rsid w:val="00717573"/>
    <w:rsid w:val="00727D7A"/>
    <w:rsid w:val="007369F6"/>
    <w:rsid w:val="00747870"/>
    <w:rsid w:val="00755E33"/>
    <w:rsid w:val="007616E4"/>
    <w:rsid w:val="007647A7"/>
    <w:rsid w:val="0077046F"/>
    <w:rsid w:val="007732F2"/>
    <w:rsid w:val="0077753E"/>
    <w:rsid w:val="00780CD4"/>
    <w:rsid w:val="00782BDC"/>
    <w:rsid w:val="007A54D3"/>
    <w:rsid w:val="007B2E98"/>
    <w:rsid w:val="007C37A7"/>
    <w:rsid w:val="007C3A11"/>
    <w:rsid w:val="007C4B2E"/>
    <w:rsid w:val="007C5001"/>
    <w:rsid w:val="007D2F6A"/>
    <w:rsid w:val="007E0E25"/>
    <w:rsid w:val="007E4B87"/>
    <w:rsid w:val="007F28EB"/>
    <w:rsid w:val="008143C8"/>
    <w:rsid w:val="00816202"/>
    <w:rsid w:val="0081650B"/>
    <w:rsid w:val="00825D39"/>
    <w:rsid w:val="00834F66"/>
    <w:rsid w:val="00846C5F"/>
    <w:rsid w:val="00876258"/>
    <w:rsid w:val="00876A50"/>
    <w:rsid w:val="00880135"/>
    <w:rsid w:val="00890C33"/>
    <w:rsid w:val="008B3C0F"/>
    <w:rsid w:val="008C4F67"/>
    <w:rsid w:val="008C5D67"/>
    <w:rsid w:val="008E02B0"/>
    <w:rsid w:val="009165D2"/>
    <w:rsid w:val="00920134"/>
    <w:rsid w:val="00932EA1"/>
    <w:rsid w:val="0094171E"/>
    <w:rsid w:val="00943A74"/>
    <w:rsid w:val="00961BDA"/>
    <w:rsid w:val="00993C95"/>
    <w:rsid w:val="00995DDC"/>
    <w:rsid w:val="009A2CD3"/>
    <w:rsid w:val="009A3E88"/>
    <w:rsid w:val="009A57FB"/>
    <w:rsid w:val="009B11F3"/>
    <w:rsid w:val="009E7C9B"/>
    <w:rsid w:val="009F4628"/>
    <w:rsid w:val="00A26EE2"/>
    <w:rsid w:val="00A67DDB"/>
    <w:rsid w:val="00A8356A"/>
    <w:rsid w:val="00AD2254"/>
    <w:rsid w:val="00AE01CC"/>
    <w:rsid w:val="00B00374"/>
    <w:rsid w:val="00B07963"/>
    <w:rsid w:val="00B26CD3"/>
    <w:rsid w:val="00B360DC"/>
    <w:rsid w:val="00B37A0D"/>
    <w:rsid w:val="00B41CAB"/>
    <w:rsid w:val="00B47371"/>
    <w:rsid w:val="00B552F6"/>
    <w:rsid w:val="00B70FC8"/>
    <w:rsid w:val="00B804F4"/>
    <w:rsid w:val="00B911F6"/>
    <w:rsid w:val="00BA098D"/>
    <w:rsid w:val="00BB21CA"/>
    <w:rsid w:val="00BB5A87"/>
    <w:rsid w:val="00BC37D5"/>
    <w:rsid w:val="00BC737D"/>
    <w:rsid w:val="00BE191F"/>
    <w:rsid w:val="00BF0998"/>
    <w:rsid w:val="00BF3BC6"/>
    <w:rsid w:val="00C11A9F"/>
    <w:rsid w:val="00C260A2"/>
    <w:rsid w:val="00C6284B"/>
    <w:rsid w:val="00C62D07"/>
    <w:rsid w:val="00C65D83"/>
    <w:rsid w:val="00C772AC"/>
    <w:rsid w:val="00CA1389"/>
    <w:rsid w:val="00CB12EF"/>
    <w:rsid w:val="00CC18FB"/>
    <w:rsid w:val="00CC4FBD"/>
    <w:rsid w:val="00CD5050"/>
    <w:rsid w:val="00CD5F6D"/>
    <w:rsid w:val="00CF371E"/>
    <w:rsid w:val="00CF7A4F"/>
    <w:rsid w:val="00D04543"/>
    <w:rsid w:val="00D07D2C"/>
    <w:rsid w:val="00D10AFB"/>
    <w:rsid w:val="00D50ABE"/>
    <w:rsid w:val="00D539C0"/>
    <w:rsid w:val="00D81483"/>
    <w:rsid w:val="00D87C25"/>
    <w:rsid w:val="00D971D3"/>
    <w:rsid w:val="00DA0D7B"/>
    <w:rsid w:val="00DA1164"/>
    <w:rsid w:val="00DC6265"/>
    <w:rsid w:val="00DD01DE"/>
    <w:rsid w:val="00DE25F9"/>
    <w:rsid w:val="00E12C1F"/>
    <w:rsid w:val="00E1799A"/>
    <w:rsid w:val="00E26471"/>
    <w:rsid w:val="00E4409D"/>
    <w:rsid w:val="00E51417"/>
    <w:rsid w:val="00E57DD7"/>
    <w:rsid w:val="00E636DD"/>
    <w:rsid w:val="00E70A70"/>
    <w:rsid w:val="00E7416E"/>
    <w:rsid w:val="00E74FD8"/>
    <w:rsid w:val="00E764C1"/>
    <w:rsid w:val="00E8372D"/>
    <w:rsid w:val="00EC4CA4"/>
    <w:rsid w:val="00ED1672"/>
    <w:rsid w:val="00ED266D"/>
    <w:rsid w:val="00ED37BA"/>
    <w:rsid w:val="00F00F91"/>
    <w:rsid w:val="00F31B2E"/>
    <w:rsid w:val="00F361EE"/>
    <w:rsid w:val="00F47874"/>
    <w:rsid w:val="00F5572E"/>
    <w:rsid w:val="00F71EC2"/>
    <w:rsid w:val="00F71F75"/>
    <w:rsid w:val="00F91C27"/>
    <w:rsid w:val="00FA7185"/>
    <w:rsid w:val="00FB7244"/>
    <w:rsid w:val="00FE1B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toc 1" w:uiPriority="39"/>
    <w:lsdException w:name="toc 3" w:uiPriority="39"/>
    <w:lsdException w:name="header" w:uiPriority="99"/>
    <w:lsdException w:name="footer" w:uiPriority="99"/>
    <w:lsdException w:name="Title" w:uiPriority="10" w:qFormat="1"/>
    <w:lsdException w:name="Hyperlink" w:uiPriority="99"/>
    <w:lsdException w:name="Strong" w:uiPriority="22" w:qFormat="1"/>
    <w:lsdException w:name="Table Grid" w:uiPriority="59"/>
    <w:lsdException w:name="List Paragraph" w:uiPriority="34" w:qFormat="1"/>
    <w:lsdException w:name="Medium Shading 1 Accent 3" w:uiPriority="63"/>
    <w:lsdException w:name="Medium Grid 3 Accent 3" w:uiPriority="69"/>
  </w:latentStyles>
  <w:style w:type="paragraph" w:default="1" w:styleId="Normal">
    <w:name w:val="Normal"/>
    <w:qFormat/>
    <w:rsid w:val="0006723A"/>
  </w:style>
  <w:style w:type="paragraph" w:styleId="Heading1">
    <w:name w:val="heading 1"/>
    <w:basedOn w:val="Heading"/>
    <w:next w:val="Textbody"/>
    <w:qFormat/>
    <w:rsid w:val="00260F2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link w:val="Heading2Char"/>
    <w:uiPriority w:val="9"/>
    <w:qFormat/>
    <w:rsid w:val="00260F28"/>
    <w:pPr>
      <w:outlineLvl w:val="1"/>
    </w:pPr>
    <w:rPr>
      <w:b/>
      <w:iCs/>
    </w:rPr>
  </w:style>
  <w:style w:type="paragraph" w:styleId="Heading3">
    <w:name w:val="heading 3"/>
    <w:aliases w:val="Level3"/>
    <w:basedOn w:val="Heading"/>
    <w:next w:val="Textbody"/>
    <w:autoRedefine/>
    <w:qFormat/>
    <w:rsid w:val="00DD01DE"/>
    <w:pPr>
      <w:numPr>
        <w:ilvl w:val="2"/>
        <w:numId w:val="1"/>
      </w:numPr>
      <w:outlineLvl w:val="2"/>
    </w:pPr>
    <w:rPr>
      <w:b/>
      <w:bCs/>
      <w:i/>
      <w:color w:val="E36C0A" w:themeColor="accent6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260F28"/>
    <w:pPr>
      <w:widowControl w:val="0"/>
      <w:suppressAutoHyphens/>
    </w:pPr>
    <w:rPr>
      <w:rFonts w:eastAsia="DejaVu Sans" w:cs="DejaVu Sans"/>
      <w:kern w:val="1"/>
      <w:sz w:val="24"/>
      <w:szCs w:val="24"/>
      <w:lang w:val="en-GB" w:eastAsia="hi-IN" w:bidi="hi-IN"/>
    </w:rPr>
  </w:style>
  <w:style w:type="character" w:customStyle="1" w:styleId="Absatz-Standardschriftart">
    <w:name w:val="Absatz-Standardschriftart"/>
    <w:rsid w:val="00260F28"/>
  </w:style>
  <w:style w:type="character" w:customStyle="1" w:styleId="WW8Num2z0">
    <w:name w:val="WW8Num2z0"/>
    <w:rsid w:val="00260F28"/>
    <w:rPr>
      <w:rFonts w:ascii="Symbol" w:hAnsi="Symbol" w:cs="OpenSymbol"/>
    </w:rPr>
  </w:style>
  <w:style w:type="character" w:customStyle="1" w:styleId="WW8Num2z1">
    <w:name w:val="WW8Num2z1"/>
    <w:rsid w:val="00260F28"/>
    <w:rPr>
      <w:rFonts w:ascii="OpenSymbol" w:hAnsi="OpenSymbol" w:cs="OpenSymbol"/>
    </w:rPr>
  </w:style>
  <w:style w:type="character" w:customStyle="1" w:styleId="WW8Num3z0">
    <w:name w:val="WW8Num3z0"/>
    <w:rsid w:val="00260F28"/>
    <w:rPr>
      <w:rFonts w:ascii="Symbol" w:hAnsi="Symbol" w:cs="OpenSymbol"/>
    </w:rPr>
  </w:style>
  <w:style w:type="character" w:customStyle="1" w:styleId="WW8Num3z1">
    <w:name w:val="WW8Num3z1"/>
    <w:rsid w:val="00260F28"/>
    <w:rPr>
      <w:rFonts w:ascii="OpenSymbol" w:hAnsi="OpenSymbol" w:cs="OpenSymbol"/>
    </w:rPr>
  </w:style>
  <w:style w:type="character" w:customStyle="1" w:styleId="WW8Num4z0">
    <w:name w:val="WW8Num4z0"/>
    <w:rsid w:val="00260F28"/>
    <w:rPr>
      <w:rFonts w:ascii="Symbol" w:hAnsi="Symbol" w:cs="OpenSymbol"/>
    </w:rPr>
  </w:style>
  <w:style w:type="character" w:customStyle="1" w:styleId="WW8Num4z1">
    <w:name w:val="WW8Num4z1"/>
    <w:rsid w:val="00260F28"/>
    <w:rPr>
      <w:rFonts w:ascii="OpenSymbol" w:hAnsi="OpenSymbol" w:cs="OpenSymbol"/>
    </w:rPr>
  </w:style>
  <w:style w:type="character" w:customStyle="1" w:styleId="WW8Num5z0">
    <w:name w:val="WW8Num5z0"/>
    <w:rsid w:val="00260F28"/>
    <w:rPr>
      <w:rFonts w:ascii="Symbol" w:hAnsi="Symbol" w:cs="OpenSymbol"/>
    </w:rPr>
  </w:style>
  <w:style w:type="character" w:customStyle="1" w:styleId="WW8Num5z1">
    <w:name w:val="WW8Num5z1"/>
    <w:rsid w:val="00260F28"/>
    <w:rPr>
      <w:rFonts w:ascii="OpenSymbol" w:hAnsi="OpenSymbol" w:cs="OpenSymbol"/>
    </w:rPr>
  </w:style>
  <w:style w:type="character" w:customStyle="1" w:styleId="WW8Num6z0">
    <w:name w:val="WW8Num6z0"/>
    <w:rsid w:val="00260F28"/>
    <w:rPr>
      <w:rFonts w:ascii="Symbol" w:hAnsi="Symbol" w:cs="OpenSymbol"/>
    </w:rPr>
  </w:style>
  <w:style w:type="character" w:customStyle="1" w:styleId="WW8Num6z1">
    <w:name w:val="WW8Num6z1"/>
    <w:rsid w:val="00260F28"/>
    <w:rPr>
      <w:rFonts w:ascii="OpenSymbol" w:hAnsi="OpenSymbol" w:cs="OpenSymbol"/>
    </w:rPr>
  </w:style>
  <w:style w:type="character" w:customStyle="1" w:styleId="WW8Num7z0">
    <w:name w:val="WW8Num7z0"/>
    <w:rsid w:val="00260F28"/>
    <w:rPr>
      <w:rFonts w:ascii="Symbol" w:hAnsi="Symbol" w:cs="OpenSymbol"/>
    </w:rPr>
  </w:style>
  <w:style w:type="character" w:customStyle="1" w:styleId="WW8Num7z1">
    <w:name w:val="WW8Num7z1"/>
    <w:rsid w:val="00260F28"/>
    <w:rPr>
      <w:rFonts w:ascii="OpenSymbol" w:hAnsi="OpenSymbol" w:cs="OpenSymbol"/>
    </w:rPr>
  </w:style>
  <w:style w:type="character" w:customStyle="1" w:styleId="Absatz-Standardschriftart1">
    <w:name w:val="Absatz-Standardschriftart1"/>
    <w:rsid w:val="00260F28"/>
  </w:style>
  <w:style w:type="character" w:customStyle="1" w:styleId="WW-DefaultParagraphFont">
    <w:name w:val="WW-Default Paragraph Font"/>
    <w:rsid w:val="00260F28"/>
  </w:style>
  <w:style w:type="character" w:customStyle="1" w:styleId="WW-Absatz-Standardschriftart">
    <w:name w:val="WW-Absatz-Standardschriftart"/>
    <w:rsid w:val="00260F28"/>
  </w:style>
  <w:style w:type="character" w:customStyle="1" w:styleId="WW-Absatz-Standardschriftart1">
    <w:name w:val="WW-Absatz-Standardschriftart1"/>
    <w:rsid w:val="00260F28"/>
  </w:style>
  <w:style w:type="character" w:customStyle="1" w:styleId="WW-Absatz-Standardschriftart11">
    <w:name w:val="WW-Absatz-Standardschriftart11"/>
    <w:rsid w:val="00260F28"/>
  </w:style>
  <w:style w:type="character" w:customStyle="1" w:styleId="WW-Absatz-Standardschriftart111">
    <w:name w:val="WW-Absatz-Standardschriftart111"/>
    <w:rsid w:val="00260F28"/>
  </w:style>
  <w:style w:type="character" w:customStyle="1" w:styleId="WW-Absatz-Standardschriftart1111">
    <w:name w:val="WW-Absatz-Standardschriftart1111"/>
    <w:rsid w:val="00260F28"/>
  </w:style>
  <w:style w:type="character" w:customStyle="1" w:styleId="WW-Absatz-Standardschriftart11111">
    <w:name w:val="WW-Absatz-Standardschriftart11111"/>
    <w:rsid w:val="00260F28"/>
  </w:style>
  <w:style w:type="character" w:customStyle="1" w:styleId="WW-Absatz-Standardschriftart111111">
    <w:name w:val="WW-Absatz-Standardschriftart111111"/>
    <w:rsid w:val="00260F28"/>
  </w:style>
  <w:style w:type="character" w:customStyle="1" w:styleId="WW-Absatz-Standardschriftart1111111">
    <w:name w:val="WW-Absatz-Standardschriftart1111111"/>
    <w:rsid w:val="00260F28"/>
  </w:style>
  <w:style w:type="character" w:customStyle="1" w:styleId="WW-Absatz-Standardschriftart11111111">
    <w:name w:val="WW-Absatz-Standardschriftart11111111"/>
    <w:rsid w:val="00260F28"/>
  </w:style>
  <w:style w:type="character" w:customStyle="1" w:styleId="FootnoteCharacters">
    <w:name w:val="Footnote Characters"/>
    <w:rsid w:val="00260F28"/>
  </w:style>
  <w:style w:type="character" w:styleId="FootnoteReference">
    <w:name w:val="footnote reference"/>
    <w:rsid w:val="00260F28"/>
    <w:rPr>
      <w:vertAlign w:val="superscript"/>
    </w:rPr>
  </w:style>
  <w:style w:type="character" w:customStyle="1" w:styleId="EndnoteCharacters">
    <w:name w:val="Endnote Characters"/>
    <w:rsid w:val="00260F28"/>
    <w:rPr>
      <w:vertAlign w:val="superscript"/>
    </w:rPr>
  </w:style>
  <w:style w:type="character" w:customStyle="1" w:styleId="WW-EndnoteCharacters">
    <w:name w:val="WW-Endnote Characters"/>
    <w:rsid w:val="00260F28"/>
  </w:style>
  <w:style w:type="character" w:styleId="EndnoteReference">
    <w:name w:val="endnote reference"/>
    <w:rsid w:val="00260F28"/>
    <w:rPr>
      <w:vertAlign w:val="superscript"/>
    </w:rPr>
  </w:style>
  <w:style w:type="character" w:customStyle="1" w:styleId="Bullets">
    <w:name w:val="Bullets"/>
    <w:rsid w:val="00260F2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260F28"/>
  </w:style>
  <w:style w:type="character" w:customStyle="1" w:styleId="StrongEmphasis">
    <w:name w:val="Strong Emphasis"/>
    <w:qFormat/>
    <w:rsid w:val="00260F28"/>
    <w:rPr>
      <w:b/>
      <w:bCs/>
    </w:rPr>
  </w:style>
  <w:style w:type="character" w:customStyle="1" w:styleId="InternetLink">
    <w:name w:val="Internet Link"/>
    <w:rsid w:val="00260F28"/>
    <w:rPr>
      <w:color w:val="000080"/>
      <w:u w:val="single"/>
    </w:rPr>
  </w:style>
  <w:style w:type="character" w:customStyle="1" w:styleId="BalloonTextChar">
    <w:name w:val="Balloon Text Char"/>
    <w:rsid w:val="00260F28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styleId="CommentReference">
    <w:name w:val="annotation reference"/>
    <w:rsid w:val="00260F28"/>
    <w:rPr>
      <w:sz w:val="16"/>
      <w:szCs w:val="16"/>
    </w:rPr>
  </w:style>
  <w:style w:type="character" w:customStyle="1" w:styleId="CommentTextChar">
    <w:name w:val="Comment Text Char"/>
    <w:rsid w:val="00260F28"/>
    <w:rPr>
      <w:rFonts w:eastAsia="DejaVu Sans" w:cs="Mangal"/>
      <w:kern w:val="1"/>
      <w:szCs w:val="18"/>
      <w:lang w:eastAsia="hi-IN" w:bidi="hi-IN"/>
    </w:rPr>
  </w:style>
  <w:style w:type="character" w:customStyle="1" w:styleId="CommentSubjectChar">
    <w:name w:val="Comment Subject Char"/>
    <w:rsid w:val="00260F28"/>
    <w:rPr>
      <w:rFonts w:eastAsia="DejaVu Sans" w:cs="Mangal"/>
      <w:b/>
      <w:bCs/>
      <w:kern w:val="1"/>
      <w:szCs w:val="18"/>
      <w:lang w:eastAsia="hi-IN" w:bidi="hi-IN"/>
    </w:rPr>
  </w:style>
  <w:style w:type="character" w:customStyle="1" w:styleId="WW-FootnoteReference">
    <w:name w:val="WW-Footnote Reference"/>
    <w:rsid w:val="00260F28"/>
    <w:rPr>
      <w:vertAlign w:val="superscript"/>
    </w:rPr>
  </w:style>
  <w:style w:type="character" w:customStyle="1" w:styleId="WW-EndnoteReference">
    <w:name w:val="WW-Endnote Reference"/>
    <w:rsid w:val="00260F28"/>
    <w:rPr>
      <w:vertAlign w:val="superscript"/>
    </w:rPr>
  </w:style>
  <w:style w:type="character" w:customStyle="1" w:styleId="Footnoteanchor">
    <w:name w:val="Footnote anchor"/>
    <w:rsid w:val="00260F28"/>
    <w:rPr>
      <w:vertAlign w:val="superscript"/>
    </w:rPr>
  </w:style>
  <w:style w:type="character" w:customStyle="1" w:styleId="Endnoteanchor">
    <w:name w:val="Endnote anchor"/>
    <w:rsid w:val="00260F28"/>
    <w:rPr>
      <w:vertAlign w:val="superscript"/>
    </w:rPr>
  </w:style>
  <w:style w:type="paragraph" w:customStyle="1" w:styleId="Heading">
    <w:name w:val="Heading"/>
    <w:basedOn w:val="Default"/>
    <w:next w:val="Textbody"/>
    <w:rsid w:val="00260F2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rsid w:val="00260F28"/>
    <w:pPr>
      <w:spacing w:after="120"/>
    </w:pPr>
    <w:rPr>
      <w:sz w:val="21"/>
    </w:rPr>
  </w:style>
  <w:style w:type="paragraph" w:styleId="List">
    <w:name w:val="List"/>
    <w:basedOn w:val="Textbody"/>
    <w:rsid w:val="00260F28"/>
  </w:style>
  <w:style w:type="paragraph" w:styleId="Caption">
    <w:name w:val="caption"/>
    <w:basedOn w:val="Default"/>
    <w:qFormat/>
    <w:rsid w:val="00260F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260F28"/>
    <w:pPr>
      <w:suppressLineNumbers/>
    </w:pPr>
  </w:style>
  <w:style w:type="paragraph" w:customStyle="1" w:styleId="Footnote">
    <w:name w:val="Footnote"/>
    <w:basedOn w:val="Default"/>
    <w:rsid w:val="00260F28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Default"/>
    <w:rsid w:val="00260F28"/>
    <w:pPr>
      <w:suppressLineNumbers/>
    </w:pPr>
  </w:style>
  <w:style w:type="paragraph" w:customStyle="1" w:styleId="TableHeading">
    <w:name w:val="Table Heading"/>
    <w:basedOn w:val="TableContents"/>
    <w:rsid w:val="00260F28"/>
    <w:pPr>
      <w:jc w:val="center"/>
    </w:pPr>
    <w:rPr>
      <w:b/>
      <w:bCs/>
    </w:rPr>
  </w:style>
  <w:style w:type="paragraph" w:customStyle="1" w:styleId="Text">
    <w:name w:val="Text"/>
    <w:basedOn w:val="Caption"/>
    <w:rsid w:val="00260F28"/>
  </w:style>
  <w:style w:type="paragraph" w:customStyle="1" w:styleId="PreformattedText">
    <w:name w:val="Preformatted Text"/>
    <w:basedOn w:val="Default"/>
    <w:rsid w:val="00260F28"/>
    <w:rPr>
      <w:rFonts w:ascii="DejaVu Sans Mono" w:hAnsi="DejaVu Sans Mono" w:cs="DejaVu Sans Mono"/>
      <w:sz w:val="20"/>
      <w:szCs w:val="20"/>
    </w:rPr>
  </w:style>
  <w:style w:type="paragraph" w:styleId="Header">
    <w:name w:val="header"/>
    <w:basedOn w:val="Default"/>
    <w:link w:val="HeaderChar"/>
    <w:uiPriority w:val="99"/>
    <w:rsid w:val="00260F28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Default"/>
    <w:link w:val="FooterChar"/>
    <w:uiPriority w:val="99"/>
    <w:rsid w:val="00260F28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Default"/>
    <w:rsid w:val="00260F28"/>
    <w:rPr>
      <w:rFonts w:ascii="Tahoma" w:hAnsi="Tahoma" w:cs="Mangal"/>
      <w:sz w:val="16"/>
      <w:szCs w:val="14"/>
    </w:rPr>
  </w:style>
  <w:style w:type="paragraph" w:styleId="CommentText">
    <w:name w:val="annotation text"/>
    <w:basedOn w:val="Default"/>
    <w:rsid w:val="00260F28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sid w:val="00260F28"/>
    <w:rPr>
      <w:b/>
      <w:bCs/>
    </w:rPr>
  </w:style>
  <w:style w:type="paragraph" w:styleId="ListParagraph">
    <w:name w:val="List Paragraph"/>
    <w:basedOn w:val="Default"/>
    <w:uiPriority w:val="34"/>
    <w:qFormat/>
    <w:rsid w:val="00260F2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paragraph" w:customStyle="1" w:styleId="Framecontents">
    <w:name w:val="Frame contents"/>
    <w:basedOn w:val="Textbody"/>
    <w:rsid w:val="00260F28"/>
  </w:style>
  <w:style w:type="paragraph" w:styleId="Title">
    <w:name w:val="Title"/>
    <w:basedOn w:val="Default"/>
    <w:next w:val="Default"/>
    <w:link w:val="TitleChar"/>
    <w:uiPriority w:val="10"/>
    <w:qFormat/>
    <w:rsid w:val="00CB12EF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 w:bidi="ar-SA"/>
    </w:rPr>
  </w:style>
  <w:style w:type="character" w:customStyle="1" w:styleId="TitleChar">
    <w:name w:val="Title Char"/>
    <w:basedOn w:val="Absatz-Standardschriftart"/>
    <w:link w:val="Title"/>
    <w:uiPriority w:val="10"/>
    <w:rsid w:val="00CB1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character" w:styleId="PageNumber">
    <w:name w:val="page number"/>
    <w:basedOn w:val="Absatz-Standardschriftart"/>
    <w:rsid w:val="00747870"/>
  </w:style>
  <w:style w:type="character" w:styleId="FollowedHyperlink">
    <w:name w:val="FollowedHyperlink"/>
    <w:basedOn w:val="Absatz-Standardschriftart"/>
    <w:rsid w:val="00A67DDB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C11A9F"/>
    <w:rPr>
      <w:b/>
      <w:bCs/>
    </w:rPr>
  </w:style>
  <w:style w:type="paragraph" w:customStyle="1" w:styleId="Coverinside">
    <w:name w:val="Cover inside"/>
    <w:rsid w:val="00C11A9F"/>
    <w:pPr>
      <w:spacing w:line="240" w:lineRule="exact"/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B70FC8"/>
    <w:rPr>
      <w:rFonts w:eastAsia="DejaVu Sans" w:cs="DejaVu Sans"/>
      <w:kern w:val="1"/>
      <w:sz w:val="24"/>
      <w:szCs w:val="24"/>
      <w:lang w:val="en-GB" w:eastAsia="hi-IN" w:bidi="hi-IN"/>
    </w:rPr>
  </w:style>
  <w:style w:type="paragraph" w:customStyle="1" w:styleId="BodyText1">
    <w:name w:val="Body Text1"/>
    <w:basedOn w:val="Normal"/>
    <w:rsid w:val="00D50ABE"/>
    <w:pPr>
      <w:spacing w:before="60" w:after="120" w:line="264" w:lineRule="auto"/>
    </w:pPr>
    <w:rPr>
      <w:rFonts w:ascii="Myriad Roman" w:eastAsia="Arial" w:hAnsi="Myriad Roman" w:cs="Arial"/>
      <w:color w:val="000000"/>
      <w:sz w:val="24"/>
      <w:szCs w:val="22"/>
    </w:rPr>
  </w:style>
  <w:style w:type="paragraph" w:customStyle="1" w:styleId="Level1">
    <w:name w:val="Level 1"/>
    <w:basedOn w:val="Heading1"/>
    <w:autoRedefine/>
    <w:qFormat/>
    <w:rsid w:val="0038240B"/>
    <w:pPr>
      <w:numPr>
        <w:numId w:val="0"/>
      </w:numPr>
      <w:spacing w:before="360"/>
    </w:pPr>
    <w:rPr>
      <w:rFonts w:eastAsia="Cambria" w:cs="Cambria"/>
      <w:bCs w:val="0"/>
      <w:color w:val="E36C0A" w:themeColor="accent6" w:themeShade="BF"/>
      <w:kern w:val="0"/>
      <w:sz w:val="28"/>
      <w:szCs w:val="22"/>
      <w:lang w:val="en-US" w:eastAsia="en-US" w:bidi="ar-SA"/>
    </w:rPr>
  </w:style>
  <w:style w:type="paragraph" w:customStyle="1" w:styleId="Level2">
    <w:name w:val="Level2"/>
    <w:basedOn w:val="Level1"/>
    <w:autoRedefine/>
    <w:qFormat/>
    <w:rsid w:val="00025767"/>
    <w:rPr>
      <w:small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50ABE"/>
    <w:rPr>
      <w:rFonts w:ascii="Arial" w:eastAsia="DejaVu Sans" w:hAnsi="Arial" w:cs="DejaVu Sans"/>
      <w:b/>
      <w:iCs/>
      <w:kern w:val="1"/>
      <w:sz w:val="28"/>
      <w:szCs w:val="28"/>
      <w:lang w:val="en-GB" w:eastAsia="hi-IN" w:bidi="hi-IN"/>
    </w:rPr>
  </w:style>
  <w:style w:type="paragraph" w:customStyle="1" w:styleId="BodyText2">
    <w:name w:val="Body Text2"/>
    <w:basedOn w:val="BodyText1"/>
    <w:autoRedefine/>
    <w:qFormat/>
    <w:rsid w:val="00B360DC"/>
    <w:pPr>
      <w:spacing w:line="240" w:lineRule="auto"/>
      <w:ind w:left="360"/>
      <w:jc w:val="both"/>
    </w:pPr>
    <w:rPr>
      <w:rFonts w:ascii="Arial" w:hAnsi="Arial"/>
      <w:sz w:val="22"/>
    </w:rPr>
  </w:style>
  <w:style w:type="paragraph" w:styleId="TOC1">
    <w:name w:val="toc 1"/>
    <w:basedOn w:val="Normal"/>
    <w:next w:val="Normal"/>
    <w:autoRedefine/>
    <w:uiPriority w:val="39"/>
    <w:rsid w:val="00180392"/>
    <w:pPr>
      <w:tabs>
        <w:tab w:val="left" w:pos="450"/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rsid w:val="00180392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80392"/>
    <w:rPr>
      <w:color w:val="0000FF" w:themeColor="hyperlink"/>
      <w:u w:val="single"/>
    </w:rPr>
  </w:style>
  <w:style w:type="table" w:styleId="MediumShading1-Accent3">
    <w:name w:val="Medium Shading 1 Accent 3"/>
    <w:basedOn w:val="TableNormal"/>
    <w:uiPriority w:val="63"/>
    <w:rsid w:val="00E4409D"/>
    <w:rPr>
      <w:rFonts w:ascii="Calibri" w:eastAsiaTheme="minorHAnsi" w:hAnsi="Calibr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E4409D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Shading1-Accent6">
    <w:name w:val="Medium Shading 1 Accent 6"/>
    <w:basedOn w:val="TableNormal"/>
    <w:rsid w:val="00E4409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rstPara">
    <w:name w:val="First Para"/>
    <w:basedOn w:val="BodyText1"/>
    <w:autoRedefine/>
    <w:qFormat/>
    <w:rsid w:val="00BC737D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3D5604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3D5604"/>
    <w:pPr>
      <w:spacing w:line="360" w:lineRule="auto"/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3D5604"/>
    <w:rPr>
      <w:sz w:val="24"/>
      <w:szCs w:val="24"/>
    </w:rPr>
  </w:style>
  <w:style w:type="character" w:customStyle="1" w:styleId="apple-converted-space">
    <w:name w:val="apple-converted-space"/>
    <w:rsid w:val="008143C8"/>
  </w:style>
  <w:style w:type="table" w:customStyle="1" w:styleId="TableGrid1">
    <w:name w:val="Table Grid1"/>
    <w:basedOn w:val="TableNormal"/>
    <w:next w:val="TableGrid"/>
    <w:uiPriority w:val="39"/>
    <w:rsid w:val="000257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1">
    <w:name w:val="Colorful Grid Accent 1"/>
    <w:basedOn w:val="TableNormal"/>
    <w:rsid w:val="008762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6">
    <w:name w:val="Colorful Grid Accent 6"/>
    <w:basedOn w:val="TableNormal"/>
    <w:rsid w:val="008762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BB5A87"/>
    <w:rPr>
      <w:rFonts w:eastAsia="DejaVu Sans" w:cs="DejaVu Sans"/>
      <w:kern w:val="1"/>
      <w:sz w:val="24"/>
      <w:szCs w:val="24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toc 1" w:uiPriority="39"/>
    <w:lsdException w:name="toc 3" w:uiPriority="39"/>
    <w:lsdException w:name="header" w:uiPriority="99"/>
    <w:lsdException w:name="footer" w:uiPriority="99"/>
    <w:lsdException w:name="Title" w:uiPriority="10" w:qFormat="1"/>
    <w:lsdException w:name="Hyperlink" w:uiPriority="99"/>
    <w:lsdException w:name="Strong" w:uiPriority="22" w:qFormat="1"/>
    <w:lsdException w:name="Table Grid" w:uiPriority="59"/>
    <w:lsdException w:name="List Paragraph" w:uiPriority="34" w:qFormat="1"/>
    <w:lsdException w:name="Medium Shading 1 Accent 3" w:uiPriority="63"/>
    <w:lsdException w:name="Medium Grid 3 Accent 3" w:uiPriority="69"/>
  </w:latentStyles>
  <w:style w:type="paragraph" w:default="1" w:styleId="Normal">
    <w:name w:val="Normal"/>
    <w:qFormat/>
    <w:rsid w:val="0006723A"/>
  </w:style>
  <w:style w:type="paragraph" w:styleId="Heading1">
    <w:name w:val="heading 1"/>
    <w:basedOn w:val="Heading"/>
    <w:next w:val="Textbody"/>
    <w:qFormat/>
    <w:rsid w:val="00260F2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link w:val="Heading2Char"/>
    <w:uiPriority w:val="9"/>
    <w:qFormat/>
    <w:rsid w:val="00260F28"/>
    <w:pPr>
      <w:outlineLvl w:val="1"/>
    </w:pPr>
    <w:rPr>
      <w:b/>
      <w:iCs/>
    </w:rPr>
  </w:style>
  <w:style w:type="paragraph" w:styleId="Heading3">
    <w:name w:val="heading 3"/>
    <w:aliases w:val="Level3"/>
    <w:basedOn w:val="Heading"/>
    <w:next w:val="Textbody"/>
    <w:autoRedefine/>
    <w:qFormat/>
    <w:rsid w:val="00DD01DE"/>
    <w:pPr>
      <w:numPr>
        <w:ilvl w:val="2"/>
        <w:numId w:val="1"/>
      </w:numPr>
      <w:outlineLvl w:val="2"/>
    </w:pPr>
    <w:rPr>
      <w:b/>
      <w:bCs/>
      <w:i/>
      <w:color w:val="E36C0A" w:themeColor="accent6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260F28"/>
    <w:pPr>
      <w:widowControl w:val="0"/>
      <w:suppressAutoHyphens/>
    </w:pPr>
    <w:rPr>
      <w:rFonts w:eastAsia="DejaVu Sans" w:cs="DejaVu Sans"/>
      <w:kern w:val="1"/>
      <w:sz w:val="24"/>
      <w:szCs w:val="24"/>
      <w:lang w:val="en-GB" w:eastAsia="hi-IN" w:bidi="hi-IN"/>
    </w:rPr>
  </w:style>
  <w:style w:type="character" w:customStyle="1" w:styleId="Absatz-Standardschriftart">
    <w:name w:val="Absatz-Standardschriftart"/>
    <w:rsid w:val="00260F28"/>
  </w:style>
  <w:style w:type="character" w:customStyle="1" w:styleId="WW8Num2z0">
    <w:name w:val="WW8Num2z0"/>
    <w:rsid w:val="00260F28"/>
    <w:rPr>
      <w:rFonts w:ascii="Symbol" w:hAnsi="Symbol" w:cs="OpenSymbol"/>
    </w:rPr>
  </w:style>
  <w:style w:type="character" w:customStyle="1" w:styleId="WW8Num2z1">
    <w:name w:val="WW8Num2z1"/>
    <w:rsid w:val="00260F28"/>
    <w:rPr>
      <w:rFonts w:ascii="OpenSymbol" w:hAnsi="OpenSymbol" w:cs="OpenSymbol"/>
    </w:rPr>
  </w:style>
  <w:style w:type="character" w:customStyle="1" w:styleId="WW8Num3z0">
    <w:name w:val="WW8Num3z0"/>
    <w:rsid w:val="00260F28"/>
    <w:rPr>
      <w:rFonts w:ascii="Symbol" w:hAnsi="Symbol" w:cs="OpenSymbol"/>
    </w:rPr>
  </w:style>
  <w:style w:type="character" w:customStyle="1" w:styleId="WW8Num3z1">
    <w:name w:val="WW8Num3z1"/>
    <w:rsid w:val="00260F28"/>
    <w:rPr>
      <w:rFonts w:ascii="OpenSymbol" w:hAnsi="OpenSymbol" w:cs="OpenSymbol"/>
    </w:rPr>
  </w:style>
  <w:style w:type="character" w:customStyle="1" w:styleId="WW8Num4z0">
    <w:name w:val="WW8Num4z0"/>
    <w:rsid w:val="00260F28"/>
    <w:rPr>
      <w:rFonts w:ascii="Symbol" w:hAnsi="Symbol" w:cs="OpenSymbol"/>
    </w:rPr>
  </w:style>
  <w:style w:type="character" w:customStyle="1" w:styleId="WW8Num4z1">
    <w:name w:val="WW8Num4z1"/>
    <w:rsid w:val="00260F28"/>
    <w:rPr>
      <w:rFonts w:ascii="OpenSymbol" w:hAnsi="OpenSymbol" w:cs="OpenSymbol"/>
    </w:rPr>
  </w:style>
  <w:style w:type="character" w:customStyle="1" w:styleId="WW8Num5z0">
    <w:name w:val="WW8Num5z0"/>
    <w:rsid w:val="00260F28"/>
    <w:rPr>
      <w:rFonts w:ascii="Symbol" w:hAnsi="Symbol" w:cs="OpenSymbol"/>
    </w:rPr>
  </w:style>
  <w:style w:type="character" w:customStyle="1" w:styleId="WW8Num5z1">
    <w:name w:val="WW8Num5z1"/>
    <w:rsid w:val="00260F28"/>
    <w:rPr>
      <w:rFonts w:ascii="OpenSymbol" w:hAnsi="OpenSymbol" w:cs="OpenSymbol"/>
    </w:rPr>
  </w:style>
  <w:style w:type="character" w:customStyle="1" w:styleId="WW8Num6z0">
    <w:name w:val="WW8Num6z0"/>
    <w:rsid w:val="00260F28"/>
    <w:rPr>
      <w:rFonts w:ascii="Symbol" w:hAnsi="Symbol" w:cs="OpenSymbol"/>
    </w:rPr>
  </w:style>
  <w:style w:type="character" w:customStyle="1" w:styleId="WW8Num6z1">
    <w:name w:val="WW8Num6z1"/>
    <w:rsid w:val="00260F28"/>
    <w:rPr>
      <w:rFonts w:ascii="OpenSymbol" w:hAnsi="OpenSymbol" w:cs="OpenSymbol"/>
    </w:rPr>
  </w:style>
  <w:style w:type="character" w:customStyle="1" w:styleId="WW8Num7z0">
    <w:name w:val="WW8Num7z0"/>
    <w:rsid w:val="00260F28"/>
    <w:rPr>
      <w:rFonts w:ascii="Symbol" w:hAnsi="Symbol" w:cs="OpenSymbol"/>
    </w:rPr>
  </w:style>
  <w:style w:type="character" w:customStyle="1" w:styleId="WW8Num7z1">
    <w:name w:val="WW8Num7z1"/>
    <w:rsid w:val="00260F28"/>
    <w:rPr>
      <w:rFonts w:ascii="OpenSymbol" w:hAnsi="OpenSymbol" w:cs="OpenSymbol"/>
    </w:rPr>
  </w:style>
  <w:style w:type="character" w:customStyle="1" w:styleId="Absatz-Standardschriftart1">
    <w:name w:val="Absatz-Standardschriftart1"/>
    <w:rsid w:val="00260F28"/>
  </w:style>
  <w:style w:type="character" w:customStyle="1" w:styleId="WW-DefaultParagraphFont">
    <w:name w:val="WW-Default Paragraph Font"/>
    <w:rsid w:val="00260F28"/>
  </w:style>
  <w:style w:type="character" w:customStyle="1" w:styleId="WW-Absatz-Standardschriftart">
    <w:name w:val="WW-Absatz-Standardschriftart"/>
    <w:rsid w:val="00260F28"/>
  </w:style>
  <w:style w:type="character" w:customStyle="1" w:styleId="WW-Absatz-Standardschriftart1">
    <w:name w:val="WW-Absatz-Standardschriftart1"/>
    <w:rsid w:val="00260F28"/>
  </w:style>
  <w:style w:type="character" w:customStyle="1" w:styleId="WW-Absatz-Standardschriftart11">
    <w:name w:val="WW-Absatz-Standardschriftart11"/>
    <w:rsid w:val="00260F28"/>
  </w:style>
  <w:style w:type="character" w:customStyle="1" w:styleId="WW-Absatz-Standardschriftart111">
    <w:name w:val="WW-Absatz-Standardschriftart111"/>
    <w:rsid w:val="00260F28"/>
  </w:style>
  <w:style w:type="character" w:customStyle="1" w:styleId="WW-Absatz-Standardschriftart1111">
    <w:name w:val="WW-Absatz-Standardschriftart1111"/>
    <w:rsid w:val="00260F28"/>
  </w:style>
  <w:style w:type="character" w:customStyle="1" w:styleId="WW-Absatz-Standardschriftart11111">
    <w:name w:val="WW-Absatz-Standardschriftart11111"/>
    <w:rsid w:val="00260F28"/>
  </w:style>
  <w:style w:type="character" w:customStyle="1" w:styleId="WW-Absatz-Standardschriftart111111">
    <w:name w:val="WW-Absatz-Standardschriftart111111"/>
    <w:rsid w:val="00260F28"/>
  </w:style>
  <w:style w:type="character" w:customStyle="1" w:styleId="WW-Absatz-Standardschriftart1111111">
    <w:name w:val="WW-Absatz-Standardschriftart1111111"/>
    <w:rsid w:val="00260F28"/>
  </w:style>
  <w:style w:type="character" w:customStyle="1" w:styleId="WW-Absatz-Standardschriftart11111111">
    <w:name w:val="WW-Absatz-Standardschriftart11111111"/>
    <w:rsid w:val="00260F28"/>
  </w:style>
  <w:style w:type="character" w:customStyle="1" w:styleId="FootnoteCharacters">
    <w:name w:val="Footnote Characters"/>
    <w:rsid w:val="00260F28"/>
  </w:style>
  <w:style w:type="character" w:styleId="FootnoteReference">
    <w:name w:val="footnote reference"/>
    <w:rsid w:val="00260F28"/>
    <w:rPr>
      <w:vertAlign w:val="superscript"/>
    </w:rPr>
  </w:style>
  <w:style w:type="character" w:customStyle="1" w:styleId="EndnoteCharacters">
    <w:name w:val="Endnote Characters"/>
    <w:rsid w:val="00260F28"/>
    <w:rPr>
      <w:vertAlign w:val="superscript"/>
    </w:rPr>
  </w:style>
  <w:style w:type="character" w:customStyle="1" w:styleId="WW-EndnoteCharacters">
    <w:name w:val="WW-Endnote Characters"/>
    <w:rsid w:val="00260F28"/>
  </w:style>
  <w:style w:type="character" w:styleId="EndnoteReference">
    <w:name w:val="endnote reference"/>
    <w:rsid w:val="00260F28"/>
    <w:rPr>
      <w:vertAlign w:val="superscript"/>
    </w:rPr>
  </w:style>
  <w:style w:type="character" w:customStyle="1" w:styleId="Bullets">
    <w:name w:val="Bullets"/>
    <w:rsid w:val="00260F2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260F28"/>
  </w:style>
  <w:style w:type="character" w:customStyle="1" w:styleId="StrongEmphasis">
    <w:name w:val="Strong Emphasis"/>
    <w:qFormat/>
    <w:rsid w:val="00260F28"/>
    <w:rPr>
      <w:b/>
      <w:bCs/>
    </w:rPr>
  </w:style>
  <w:style w:type="character" w:customStyle="1" w:styleId="InternetLink">
    <w:name w:val="Internet Link"/>
    <w:rsid w:val="00260F28"/>
    <w:rPr>
      <w:color w:val="000080"/>
      <w:u w:val="single"/>
    </w:rPr>
  </w:style>
  <w:style w:type="character" w:customStyle="1" w:styleId="BalloonTextChar">
    <w:name w:val="Balloon Text Char"/>
    <w:rsid w:val="00260F28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styleId="CommentReference">
    <w:name w:val="annotation reference"/>
    <w:rsid w:val="00260F28"/>
    <w:rPr>
      <w:sz w:val="16"/>
      <w:szCs w:val="16"/>
    </w:rPr>
  </w:style>
  <w:style w:type="character" w:customStyle="1" w:styleId="CommentTextChar">
    <w:name w:val="Comment Text Char"/>
    <w:rsid w:val="00260F28"/>
    <w:rPr>
      <w:rFonts w:eastAsia="DejaVu Sans" w:cs="Mangal"/>
      <w:kern w:val="1"/>
      <w:szCs w:val="18"/>
      <w:lang w:eastAsia="hi-IN" w:bidi="hi-IN"/>
    </w:rPr>
  </w:style>
  <w:style w:type="character" w:customStyle="1" w:styleId="CommentSubjectChar">
    <w:name w:val="Comment Subject Char"/>
    <w:rsid w:val="00260F28"/>
    <w:rPr>
      <w:rFonts w:eastAsia="DejaVu Sans" w:cs="Mangal"/>
      <w:b/>
      <w:bCs/>
      <w:kern w:val="1"/>
      <w:szCs w:val="18"/>
      <w:lang w:eastAsia="hi-IN" w:bidi="hi-IN"/>
    </w:rPr>
  </w:style>
  <w:style w:type="character" w:customStyle="1" w:styleId="WW-FootnoteReference">
    <w:name w:val="WW-Footnote Reference"/>
    <w:rsid w:val="00260F28"/>
    <w:rPr>
      <w:vertAlign w:val="superscript"/>
    </w:rPr>
  </w:style>
  <w:style w:type="character" w:customStyle="1" w:styleId="WW-EndnoteReference">
    <w:name w:val="WW-Endnote Reference"/>
    <w:rsid w:val="00260F28"/>
    <w:rPr>
      <w:vertAlign w:val="superscript"/>
    </w:rPr>
  </w:style>
  <w:style w:type="character" w:customStyle="1" w:styleId="Footnoteanchor">
    <w:name w:val="Footnote anchor"/>
    <w:rsid w:val="00260F28"/>
    <w:rPr>
      <w:vertAlign w:val="superscript"/>
    </w:rPr>
  </w:style>
  <w:style w:type="character" w:customStyle="1" w:styleId="Endnoteanchor">
    <w:name w:val="Endnote anchor"/>
    <w:rsid w:val="00260F28"/>
    <w:rPr>
      <w:vertAlign w:val="superscript"/>
    </w:rPr>
  </w:style>
  <w:style w:type="paragraph" w:customStyle="1" w:styleId="Heading">
    <w:name w:val="Heading"/>
    <w:basedOn w:val="Default"/>
    <w:next w:val="Textbody"/>
    <w:rsid w:val="00260F2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rsid w:val="00260F28"/>
    <w:pPr>
      <w:spacing w:after="120"/>
    </w:pPr>
    <w:rPr>
      <w:sz w:val="21"/>
    </w:rPr>
  </w:style>
  <w:style w:type="paragraph" w:styleId="List">
    <w:name w:val="List"/>
    <w:basedOn w:val="Textbody"/>
    <w:rsid w:val="00260F28"/>
  </w:style>
  <w:style w:type="paragraph" w:styleId="Caption">
    <w:name w:val="caption"/>
    <w:basedOn w:val="Default"/>
    <w:qFormat/>
    <w:rsid w:val="00260F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260F28"/>
    <w:pPr>
      <w:suppressLineNumbers/>
    </w:pPr>
  </w:style>
  <w:style w:type="paragraph" w:customStyle="1" w:styleId="Footnote">
    <w:name w:val="Footnote"/>
    <w:basedOn w:val="Default"/>
    <w:rsid w:val="00260F28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Default"/>
    <w:rsid w:val="00260F28"/>
    <w:pPr>
      <w:suppressLineNumbers/>
    </w:pPr>
  </w:style>
  <w:style w:type="paragraph" w:customStyle="1" w:styleId="TableHeading">
    <w:name w:val="Table Heading"/>
    <w:basedOn w:val="TableContents"/>
    <w:rsid w:val="00260F28"/>
    <w:pPr>
      <w:jc w:val="center"/>
    </w:pPr>
    <w:rPr>
      <w:b/>
      <w:bCs/>
    </w:rPr>
  </w:style>
  <w:style w:type="paragraph" w:customStyle="1" w:styleId="Text">
    <w:name w:val="Text"/>
    <w:basedOn w:val="Caption"/>
    <w:rsid w:val="00260F28"/>
  </w:style>
  <w:style w:type="paragraph" w:customStyle="1" w:styleId="PreformattedText">
    <w:name w:val="Preformatted Text"/>
    <w:basedOn w:val="Default"/>
    <w:rsid w:val="00260F28"/>
    <w:rPr>
      <w:rFonts w:ascii="DejaVu Sans Mono" w:hAnsi="DejaVu Sans Mono" w:cs="DejaVu Sans Mono"/>
      <w:sz w:val="20"/>
      <w:szCs w:val="20"/>
    </w:rPr>
  </w:style>
  <w:style w:type="paragraph" w:styleId="Header">
    <w:name w:val="header"/>
    <w:basedOn w:val="Default"/>
    <w:link w:val="HeaderChar"/>
    <w:uiPriority w:val="99"/>
    <w:rsid w:val="00260F28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Default"/>
    <w:link w:val="FooterChar"/>
    <w:uiPriority w:val="99"/>
    <w:rsid w:val="00260F28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Default"/>
    <w:rsid w:val="00260F28"/>
    <w:rPr>
      <w:rFonts w:ascii="Tahoma" w:hAnsi="Tahoma" w:cs="Mangal"/>
      <w:sz w:val="16"/>
      <w:szCs w:val="14"/>
    </w:rPr>
  </w:style>
  <w:style w:type="paragraph" w:styleId="CommentText">
    <w:name w:val="annotation text"/>
    <w:basedOn w:val="Default"/>
    <w:rsid w:val="00260F28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sid w:val="00260F28"/>
    <w:rPr>
      <w:b/>
      <w:bCs/>
    </w:rPr>
  </w:style>
  <w:style w:type="paragraph" w:styleId="ListParagraph">
    <w:name w:val="List Paragraph"/>
    <w:basedOn w:val="Default"/>
    <w:uiPriority w:val="34"/>
    <w:qFormat/>
    <w:rsid w:val="00260F2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paragraph" w:customStyle="1" w:styleId="Framecontents">
    <w:name w:val="Frame contents"/>
    <w:basedOn w:val="Textbody"/>
    <w:rsid w:val="00260F28"/>
  </w:style>
  <w:style w:type="paragraph" w:styleId="Title">
    <w:name w:val="Title"/>
    <w:basedOn w:val="Default"/>
    <w:next w:val="Default"/>
    <w:link w:val="TitleChar"/>
    <w:uiPriority w:val="10"/>
    <w:qFormat/>
    <w:rsid w:val="00CB12EF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 w:bidi="ar-SA"/>
    </w:rPr>
  </w:style>
  <w:style w:type="character" w:customStyle="1" w:styleId="TitleChar">
    <w:name w:val="Title Char"/>
    <w:basedOn w:val="Absatz-Standardschriftart"/>
    <w:link w:val="Title"/>
    <w:uiPriority w:val="10"/>
    <w:rsid w:val="00CB1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character" w:styleId="PageNumber">
    <w:name w:val="page number"/>
    <w:basedOn w:val="Absatz-Standardschriftart"/>
    <w:rsid w:val="00747870"/>
  </w:style>
  <w:style w:type="character" w:styleId="FollowedHyperlink">
    <w:name w:val="FollowedHyperlink"/>
    <w:basedOn w:val="Absatz-Standardschriftart"/>
    <w:rsid w:val="00A67DDB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C11A9F"/>
    <w:rPr>
      <w:b/>
      <w:bCs/>
    </w:rPr>
  </w:style>
  <w:style w:type="paragraph" w:customStyle="1" w:styleId="Coverinside">
    <w:name w:val="Cover inside"/>
    <w:rsid w:val="00C11A9F"/>
    <w:pPr>
      <w:spacing w:line="240" w:lineRule="exact"/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B70FC8"/>
    <w:rPr>
      <w:rFonts w:eastAsia="DejaVu Sans" w:cs="DejaVu Sans"/>
      <w:kern w:val="1"/>
      <w:sz w:val="24"/>
      <w:szCs w:val="24"/>
      <w:lang w:val="en-GB" w:eastAsia="hi-IN" w:bidi="hi-IN"/>
    </w:rPr>
  </w:style>
  <w:style w:type="paragraph" w:customStyle="1" w:styleId="BodyText1">
    <w:name w:val="Body Text1"/>
    <w:basedOn w:val="Normal"/>
    <w:rsid w:val="00D50ABE"/>
    <w:pPr>
      <w:spacing w:before="60" w:after="120" w:line="264" w:lineRule="auto"/>
    </w:pPr>
    <w:rPr>
      <w:rFonts w:ascii="Myriad Roman" w:eastAsia="Arial" w:hAnsi="Myriad Roman" w:cs="Arial"/>
      <w:color w:val="000000"/>
      <w:sz w:val="24"/>
      <w:szCs w:val="22"/>
    </w:rPr>
  </w:style>
  <w:style w:type="paragraph" w:customStyle="1" w:styleId="Level1">
    <w:name w:val="Level 1"/>
    <w:basedOn w:val="Heading1"/>
    <w:autoRedefine/>
    <w:qFormat/>
    <w:rsid w:val="0038240B"/>
    <w:pPr>
      <w:numPr>
        <w:numId w:val="0"/>
      </w:numPr>
      <w:spacing w:before="360"/>
    </w:pPr>
    <w:rPr>
      <w:rFonts w:eastAsia="Cambria" w:cs="Cambria"/>
      <w:bCs w:val="0"/>
      <w:color w:val="E36C0A" w:themeColor="accent6" w:themeShade="BF"/>
      <w:kern w:val="0"/>
      <w:sz w:val="28"/>
      <w:szCs w:val="22"/>
      <w:lang w:val="en-US" w:eastAsia="en-US" w:bidi="ar-SA"/>
    </w:rPr>
  </w:style>
  <w:style w:type="paragraph" w:customStyle="1" w:styleId="Level2">
    <w:name w:val="Level2"/>
    <w:basedOn w:val="Level1"/>
    <w:autoRedefine/>
    <w:qFormat/>
    <w:rsid w:val="00025767"/>
    <w:rPr>
      <w:small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50ABE"/>
    <w:rPr>
      <w:rFonts w:ascii="Arial" w:eastAsia="DejaVu Sans" w:hAnsi="Arial" w:cs="DejaVu Sans"/>
      <w:b/>
      <w:iCs/>
      <w:kern w:val="1"/>
      <w:sz w:val="28"/>
      <w:szCs w:val="28"/>
      <w:lang w:val="en-GB" w:eastAsia="hi-IN" w:bidi="hi-IN"/>
    </w:rPr>
  </w:style>
  <w:style w:type="paragraph" w:customStyle="1" w:styleId="BodyText2">
    <w:name w:val="Body Text2"/>
    <w:basedOn w:val="BodyText1"/>
    <w:autoRedefine/>
    <w:qFormat/>
    <w:rsid w:val="00B360DC"/>
    <w:pPr>
      <w:spacing w:line="240" w:lineRule="auto"/>
      <w:ind w:left="360"/>
      <w:jc w:val="both"/>
    </w:pPr>
    <w:rPr>
      <w:rFonts w:ascii="Arial" w:hAnsi="Arial"/>
      <w:sz w:val="22"/>
    </w:rPr>
  </w:style>
  <w:style w:type="paragraph" w:styleId="TOC1">
    <w:name w:val="toc 1"/>
    <w:basedOn w:val="Normal"/>
    <w:next w:val="Normal"/>
    <w:autoRedefine/>
    <w:uiPriority w:val="39"/>
    <w:rsid w:val="00180392"/>
    <w:pPr>
      <w:tabs>
        <w:tab w:val="left" w:pos="450"/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rsid w:val="00180392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80392"/>
    <w:rPr>
      <w:color w:val="0000FF" w:themeColor="hyperlink"/>
      <w:u w:val="single"/>
    </w:rPr>
  </w:style>
  <w:style w:type="table" w:styleId="MediumShading1-Accent3">
    <w:name w:val="Medium Shading 1 Accent 3"/>
    <w:basedOn w:val="TableNormal"/>
    <w:uiPriority w:val="63"/>
    <w:rsid w:val="00E4409D"/>
    <w:rPr>
      <w:rFonts w:ascii="Calibri" w:eastAsiaTheme="minorHAnsi" w:hAnsi="Calibr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E4409D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Shading1-Accent6">
    <w:name w:val="Medium Shading 1 Accent 6"/>
    <w:basedOn w:val="TableNormal"/>
    <w:rsid w:val="00E4409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rstPara">
    <w:name w:val="First Para"/>
    <w:basedOn w:val="BodyText1"/>
    <w:autoRedefine/>
    <w:qFormat/>
    <w:rsid w:val="00BC737D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3D5604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3D5604"/>
    <w:pPr>
      <w:spacing w:line="360" w:lineRule="auto"/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3D5604"/>
    <w:rPr>
      <w:sz w:val="24"/>
      <w:szCs w:val="24"/>
    </w:rPr>
  </w:style>
  <w:style w:type="character" w:customStyle="1" w:styleId="apple-converted-space">
    <w:name w:val="apple-converted-space"/>
    <w:rsid w:val="008143C8"/>
  </w:style>
  <w:style w:type="table" w:customStyle="1" w:styleId="TableGrid1">
    <w:name w:val="Table Grid1"/>
    <w:basedOn w:val="TableNormal"/>
    <w:next w:val="TableGrid"/>
    <w:uiPriority w:val="39"/>
    <w:rsid w:val="000257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1">
    <w:name w:val="Colorful Grid Accent 1"/>
    <w:basedOn w:val="TableNormal"/>
    <w:rsid w:val="008762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6">
    <w:name w:val="Colorful Grid Accent 6"/>
    <w:basedOn w:val="TableNormal"/>
    <w:rsid w:val="008762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BB5A87"/>
    <w:rPr>
      <w:rFonts w:eastAsia="DejaVu Sans" w:cs="DejaVu Sans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6AD27-87F1-45D3-8663-C5749E1A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Meadu</dc:creator>
  <cp:lastModifiedBy>Diego Naziri</cp:lastModifiedBy>
  <cp:revision>10</cp:revision>
  <cp:lastPrinted>2013-09-16T14:29:00Z</cp:lastPrinted>
  <dcterms:created xsi:type="dcterms:W3CDTF">2015-12-17T06:00:00Z</dcterms:created>
  <dcterms:modified xsi:type="dcterms:W3CDTF">2015-12-17T06:37:00Z</dcterms:modified>
</cp:coreProperties>
</file>